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516" w:rsidRPr="00562F63" w:rsidRDefault="00287516" w:rsidP="00F32191">
      <w:pPr>
        <w:pStyle w:val="ad"/>
        <w:jc w:val="left"/>
        <w:rPr>
          <w:rFonts w:ascii="Calibri" w:hAnsi="Calibri" w:cs="Calibri"/>
        </w:rPr>
      </w:pPr>
      <w:bookmarkStart w:id="0" w:name="_GoBack"/>
      <w:bookmarkEnd w:id="0"/>
    </w:p>
    <w:p w:rsidR="00562F63" w:rsidRPr="00562F63" w:rsidRDefault="00581D13" w:rsidP="00F32191">
      <w:pPr>
        <w:pStyle w:val="ad"/>
        <w:rPr>
          <w:rFonts w:ascii="Calibri" w:hAnsi="Calibri" w:cs="Calibri"/>
          <w:lang w:val="de-DE"/>
        </w:rPr>
      </w:pPr>
      <w:r w:rsidRPr="00581D13">
        <w:rPr>
          <w:rFonts w:ascii="Calibri" w:hAnsi="Calibri" w:cs="Calibri"/>
          <w:lang w:val="de-DE"/>
        </w:rPr>
        <w:t>E5577Cs-321TCPU-V200R001B333D63SP00C1217</w:t>
      </w:r>
    </w:p>
    <w:p w:rsidR="00EA1FBE" w:rsidRPr="00562F63" w:rsidRDefault="0046525B" w:rsidP="00F32191">
      <w:pPr>
        <w:pStyle w:val="ad"/>
        <w:rPr>
          <w:rFonts w:ascii="Calibri" w:hAnsi="Calibri" w:cs="Calibri"/>
          <w:lang w:val="de-DE"/>
        </w:rPr>
      </w:pPr>
      <w:r w:rsidRPr="00562F63">
        <w:rPr>
          <w:rFonts w:ascii="Calibri" w:hAnsi="Calibri" w:cs="Calibri"/>
          <w:lang w:val="de-DE"/>
        </w:rPr>
        <w:t>Release Notes</w:t>
      </w:r>
    </w:p>
    <w:p w:rsidR="00EA1FBE" w:rsidRPr="00562F63" w:rsidRDefault="00EA1FBE"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p w:rsidR="00CE19D6" w:rsidRPr="00562F63" w:rsidRDefault="00CE19D6" w:rsidP="00F32191">
      <w:pPr>
        <w:pStyle w:val="ac"/>
        <w:spacing w:line="360" w:lineRule="auto"/>
        <w:rPr>
          <w:rFonts w:ascii="Calibri" w:hAnsi="Calibri" w:cs="Calibri"/>
          <w:lang w:val="de-DE"/>
        </w:rPr>
      </w:pPr>
    </w:p>
    <w:p w:rsidR="00CE19D6" w:rsidRPr="00562F63" w:rsidRDefault="00CE19D6"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562F63"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562F63" w:rsidRDefault="00B0720C" w:rsidP="00F32191">
            <w:pPr>
              <w:pStyle w:val="ac"/>
              <w:spacing w:line="360" w:lineRule="auto"/>
              <w:rPr>
                <w:rFonts w:ascii="Calibri" w:hAnsi="Calibri" w:cs="Calibri"/>
                <w:sz w:val="22"/>
                <w:szCs w:val="22"/>
              </w:rPr>
            </w:pPr>
            <w:r w:rsidRPr="00562F63">
              <w:rPr>
                <w:rFonts w:ascii="Calibri" w:hAnsi="Calibri" w:cs="Calibri"/>
                <w:sz w:val="22"/>
                <w:szCs w:val="22"/>
              </w:rPr>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B0720C" w:rsidRPr="00562F63" w:rsidRDefault="004836E4" w:rsidP="004836E4">
            <w:pPr>
              <w:pStyle w:val="ac"/>
              <w:spacing w:line="360" w:lineRule="auto"/>
              <w:rPr>
                <w:rFonts w:ascii="Calibri" w:hAnsi="Calibri" w:cs="Calibri"/>
                <w:sz w:val="22"/>
                <w:szCs w:val="22"/>
              </w:rPr>
            </w:pPr>
            <w:r w:rsidRPr="00080E32">
              <w:rPr>
                <w:rFonts w:ascii="Calibri" w:hAnsi="Calibri" w:cs="Calibri"/>
                <w:sz w:val="22"/>
                <w:szCs w:val="22"/>
                <w:lang w:val="de-DE"/>
              </w:rPr>
              <w:t>E</w:t>
            </w:r>
            <w:r>
              <w:rPr>
                <w:rFonts w:ascii="Calibri" w:hAnsi="Calibri" w:cs="Calibri"/>
                <w:sz w:val="22"/>
                <w:szCs w:val="22"/>
                <w:lang w:val="de-DE"/>
              </w:rPr>
              <w:t>5577Cs-321</w:t>
            </w:r>
            <w:r w:rsidR="00575C46" w:rsidRPr="00562F63">
              <w:rPr>
                <w:rFonts w:ascii="Calibri" w:hAnsi="Calibri" w:cs="Calibri"/>
                <w:sz w:val="22"/>
                <w:szCs w:val="22"/>
                <w:lang w:val="de-DE"/>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562F63" w:rsidRDefault="00B0720C" w:rsidP="00F32191">
            <w:pPr>
              <w:pStyle w:val="ac"/>
              <w:spacing w:line="360" w:lineRule="auto"/>
              <w:rPr>
                <w:rFonts w:ascii="Calibri" w:hAnsi="Calibri" w:cs="Calibri"/>
                <w:sz w:val="22"/>
                <w:szCs w:val="22"/>
              </w:rPr>
            </w:pPr>
            <w:r w:rsidRPr="00562F63">
              <w:rPr>
                <w:rFonts w:ascii="Calibri" w:hAnsi="Calibri" w:cs="Calibri"/>
                <w:sz w:val="22"/>
                <w:szCs w:val="22"/>
              </w:rPr>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562F63" w:rsidRDefault="00562974" w:rsidP="00F32191">
            <w:pPr>
              <w:pStyle w:val="ac"/>
              <w:spacing w:line="360" w:lineRule="auto"/>
              <w:rPr>
                <w:rFonts w:ascii="Calibri" w:hAnsi="Calibri" w:cs="Calibri"/>
                <w:sz w:val="22"/>
                <w:szCs w:val="22"/>
              </w:rPr>
            </w:pPr>
            <w:r w:rsidRPr="00562974">
              <w:rPr>
                <w:rFonts w:ascii="Calibri" w:hAnsi="Calibri" w:cs="Calibri"/>
                <w:sz w:val="22"/>
                <w:szCs w:val="22"/>
              </w:rPr>
              <w:t>20181213</w:t>
            </w:r>
          </w:p>
        </w:tc>
      </w:tr>
      <w:tr w:rsidR="00095E57" w:rsidRPr="00562F63" w:rsidTr="00D2342E">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095E57" w:rsidRPr="00562F63" w:rsidRDefault="004836E4" w:rsidP="00F32191">
            <w:pPr>
              <w:pStyle w:val="ac"/>
              <w:spacing w:line="360" w:lineRule="auto"/>
              <w:rPr>
                <w:rFonts w:ascii="Calibri" w:hAnsi="Calibri" w:cs="Calibri"/>
                <w:sz w:val="22"/>
                <w:szCs w:val="22"/>
              </w:rPr>
            </w:pPr>
            <w:r w:rsidRPr="00080E32">
              <w:rPr>
                <w:rFonts w:ascii="Calibri" w:hAnsi="Calibri" w:cs="Calibri"/>
                <w:sz w:val="22"/>
                <w:szCs w:val="22"/>
                <w:lang w:val="de-DE"/>
              </w:rPr>
              <w:t>E</w:t>
            </w:r>
            <w:r>
              <w:rPr>
                <w:rFonts w:ascii="Calibri" w:hAnsi="Calibri" w:cs="Calibri"/>
                <w:sz w:val="22"/>
                <w:szCs w:val="22"/>
                <w:lang w:val="de-DE"/>
              </w:rPr>
              <w:t>5577Cs-321</w:t>
            </w:r>
            <w:r w:rsidR="00EE3238" w:rsidRPr="00562F63">
              <w:rPr>
                <w:rFonts w:ascii="Calibri" w:hAnsi="Calibri" w:cs="Calibri"/>
                <w:sz w:val="22"/>
                <w:szCs w:val="22"/>
                <w:lang w:val="de-DE"/>
              </w:rPr>
              <w:t xml:space="preserve"> Team</w:t>
            </w:r>
          </w:p>
        </w:tc>
        <w:tc>
          <w:tcPr>
            <w:tcW w:w="990" w:type="dxa"/>
            <w:tcBorders>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Date</w:t>
            </w:r>
          </w:p>
        </w:tc>
        <w:tc>
          <w:tcPr>
            <w:tcW w:w="1779" w:type="dxa"/>
            <w:tcBorders>
              <w:top w:val="single" w:sz="6" w:space="0" w:color="auto"/>
              <w:left w:val="single" w:sz="4" w:space="0" w:color="auto"/>
              <w:bottom w:val="single" w:sz="4" w:space="0" w:color="auto"/>
              <w:right w:val="single" w:sz="4" w:space="0" w:color="auto"/>
            </w:tcBorders>
          </w:tcPr>
          <w:p w:rsidR="00095E57" w:rsidRPr="00562F63" w:rsidRDefault="00562974" w:rsidP="00F32191">
            <w:pPr>
              <w:pStyle w:val="ac"/>
              <w:spacing w:line="360" w:lineRule="auto"/>
              <w:rPr>
                <w:rFonts w:ascii="Calibri" w:hAnsi="Calibri" w:cs="Calibri"/>
                <w:sz w:val="22"/>
                <w:szCs w:val="22"/>
              </w:rPr>
            </w:pPr>
            <w:r w:rsidRPr="00562974">
              <w:rPr>
                <w:rFonts w:ascii="Calibri" w:hAnsi="Calibri" w:cs="Calibri"/>
                <w:sz w:val="22"/>
                <w:szCs w:val="22"/>
              </w:rPr>
              <w:t>20181213</w:t>
            </w:r>
          </w:p>
        </w:tc>
      </w:tr>
      <w:tr w:rsidR="00095E57" w:rsidRPr="00562F63" w:rsidTr="00D2342E">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Approved by</w:t>
            </w:r>
          </w:p>
        </w:tc>
        <w:tc>
          <w:tcPr>
            <w:tcW w:w="2638" w:type="dxa"/>
            <w:tcBorders>
              <w:top w:val="single" w:sz="4" w:space="0" w:color="auto"/>
              <w:left w:val="single" w:sz="4" w:space="0" w:color="auto"/>
              <w:bottom w:val="single" w:sz="6" w:space="0" w:color="auto"/>
              <w:right w:val="single" w:sz="4" w:space="0" w:color="auto"/>
            </w:tcBorders>
            <w:vAlign w:val="center"/>
          </w:tcPr>
          <w:p w:rsidR="00095E57" w:rsidRPr="00562F63" w:rsidRDefault="004836E4" w:rsidP="00F32191">
            <w:pPr>
              <w:pStyle w:val="ac"/>
              <w:spacing w:line="360" w:lineRule="auto"/>
              <w:rPr>
                <w:rFonts w:ascii="Calibri" w:hAnsi="Calibri" w:cs="Calibri"/>
                <w:sz w:val="22"/>
                <w:szCs w:val="22"/>
              </w:rPr>
            </w:pPr>
            <w:r w:rsidRPr="00080E32">
              <w:rPr>
                <w:rFonts w:ascii="Calibri" w:hAnsi="Calibri" w:cs="Calibri"/>
                <w:sz w:val="22"/>
                <w:szCs w:val="22"/>
                <w:lang w:val="de-DE"/>
              </w:rPr>
              <w:t>E</w:t>
            </w:r>
            <w:r>
              <w:rPr>
                <w:rFonts w:ascii="Calibri" w:hAnsi="Calibri" w:cs="Calibri"/>
                <w:sz w:val="22"/>
                <w:szCs w:val="22"/>
                <w:lang w:val="de-DE"/>
              </w:rPr>
              <w:t>5577Cs-321</w:t>
            </w:r>
            <w:r w:rsidR="00EE3238" w:rsidRPr="00562F63">
              <w:rPr>
                <w:rFonts w:ascii="Calibri" w:hAnsi="Calibri" w:cs="Calibri"/>
                <w:sz w:val="22"/>
                <w:szCs w:val="22"/>
                <w:lang w:val="de-DE"/>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Date</w:t>
            </w:r>
          </w:p>
        </w:tc>
        <w:tc>
          <w:tcPr>
            <w:tcW w:w="1779" w:type="dxa"/>
            <w:tcBorders>
              <w:top w:val="single" w:sz="4" w:space="0" w:color="auto"/>
              <w:left w:val="single" w:sz="4" w:space="0" w:color="auto"/>
              <w:bottom w:val="single" w:sz="6" w:space="0" w:color="auto"/>
              <w:right w:val="single" w:sz="4" w:space="0" w:color="auto"/>
            </w:tcBorders>
          </w:tcPr>
          <w:p w:rsidR="00095E57" w:rsidRPr="00562F63" w:rsidRDefault="00562974" w:rsidP="00F32191">
            <w:pPr>
              <w:pStyle w:val="ac"/>
              <w:spacing w:line="360" w:lineRule="auto"/>
              <w:rPr>
                <w:rFonts w:ascii="Calibri" w:hAnsi="Calibri" w:cs="Calibri"/>
                <w:sz w:val="22"/>
                <w:szCs w:val="22"/>
              </w:rPr>
            </w:pPr>
            <w:r w:rsidRPr="00562974">
              <w:rPr>
                <w:rFonts w:ascii="Calibri" w:hAnsi="Calibri" w:cs="Calibri"/>
                <w:sz w:val="22"/>
                <w:szCs w:val="22"/>
              </w:rPr>
              <w:t>20181213</w:t>
            </w:r>
          </w:p>
        </w:tc>
      </w:tr>
    </w:tbl>
    <w:p w:rsidR="00EA1FBE" w:rsidRPr="00562F63" w:rsidRDefault="00EA1FBE" w:rsidP="00F32191">
      <w:pPr>
        <w:pStyle w:val="ac"/>
        <w:spacing w:line="360" w:lineRule="auto"/>
        <w:rPr>
          <w:rFonts w:ascii="Calibri" w:hAnsi="Calibri" w:cs="Calibri"/>
        </w:rPr>
      </w:pPr>
    </w:p>
    <w:p w:rsidR="0063469A" w:rsidRPr="00562F63" w:rsidRDefault="0063469A" w:rsidP="00F32191">
      <w:pPr>
        <w:pStyle w:val="ac"/>
        <w:spacing w:line="360" w:lineRule="auto"/>
        <w:rPr>
          <w:rFonts w:ascii="Calibri" w:hAnsi="Calibri" w:cs="Calibri"/>
        </w:rPr>
      </w:pPr>
    </w:p>
    <w:p w:rsidR="0063469A" w:rsidRPr="00562F63" w:rsidRDefault="0063469A" w:rsidP="00F32191">
      <w:pPr>
        <w:pStyle w:val="ac"/>
        <w:spacing w:line="360" w:lineRule="auto"/>
        <w:rPr>
          <w:rFonts w:ascii="Calibri" w:hAnsi="Calibri" w:cs="Calibri"/>
        </w:rPr>
      </w:pPr>
    </w:p>
    <w:p w:rsidR="00971289" w:rsidRPr="00562F63" w:rsidRDefault="00971289" w:rsidP="00F32191">
      <w:pPr>
        <w:pStyle w:val="ac"/>
        <w:spacing w:line="360" w:lineRule="auto"/>
        <w:rPr>
          <w:rFonts w:ascii="Calibri" w:hAnsi="Calibri" w:cs="Calibri"/>
        </w:rPr>
      </w:pPr>
    </w:p>
    <w:p w:rsidR="00971289" w:rsidRPr="00562F63" w:rsidRDefault="00971289" w:rsidP="00F32191">
      <w:pPr>
        <w:pStyle w:val="ac"/>
        <w:spacing w:line="360" w:lineRule="auto"/>
        <w:jc w:val="left"/>
        <w:rPr>
          <w:rFonts w:ascii="Calibri" w:hAnsi="Calibri" w:cs="Calibri"/>
        </w:rPr>
      </w:pPr>
    </w:p>
    <w:p w:rsidR="00971289" w:rsidRPr="00562F63" w:rsidRDefault="00971289" w:rsidP="00F32191">
      <w:pPr>
        <w:pStyle w:val="ac"/>
        <w:spacing w:line="360" w:lineRule="auto"/>
        <w:rPr>
          <w:rFonts w:ascii="Calibri" w:hAnsi="Calibri" w:cs="Calibri"/>
        </w:rPr>
      </w:pPr>
    </w:p>
    <w:p w:rsidR="00971289" w:rsidRPr="00562F63" w:rsidRDefault="00971289" w:rsidP="00F32191">
      <w:pPr>
        <w:pStyle w:val="ac"/>
        <w:spacing w:line="360" w:lineRule="auto"/>
        <w:rPr>
          <w:rFonts w:ascii="Calibri" w:hAnsi="Calibri" w:cs="Calibri"/>
        </w:rPr>
      </w:pPr>
    </w:p>
    <w:p w:rsidR="00AE1392" w:rsidRPr="00562F63" w:rsidRDefault="00AE1392" w:rsidP="00F32191">
      <w:pPr>
        <w:pStyle w:val="ac"/>
        <w:spacing w:line="360" w:lineRule="auto"/>
        <w:rPr>
          <w:rFonts w:ascii="Calibri" w:hAnsi="Calibri" w:cs="Calibri"/>
        </w:rPr>
      </w:pPr>
    </w:p>
    <w:p w:rsidR="00EA1FBE" w:rsidRPr="00562F63" w:rsidRDefault="006800A6" w:rsidP="00F32191">
      <w:pPr>
        <w:pStyle w:val="afb"/>
        <w:spacing w:before="0" w:after="0"/>
        <w:rPr>
          <w:rFonts w:ascii="Calibri" w:hAnsi="Calibri" w:cs="Calibri"/>
        </w:rPr>
      </w:pPr>
      <w:r w:rsidRPr="00562F63">
        <w:rPr>
          <w:rFonts w:ascii="Calibri" w:hAnsi="Calibri" w:cs="Calibri"/>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Pr="00562F63" w:rsidRDefault="0063469A" w:rsidP="00F32191">
      <w:pPr>
        <w:pStyle w:val="ae"/>
        <w:widowControl/>
        <w:rPr>
          <w:rFonts w:ascii="Calibri" w:hAnsi="Calibri" w:cs="Calibri"/>
        </w:rPr>
      </w:pPr>
    </w:p>
    <w:p w:rsidR="00EA1FBE" w:rsidRPr="00562F63" w:rsidRDefault="00EA1FBE" w:rsidP="00F32191">
      <w:pPr>
        <w:pStyle w:val="af"/>
        <w:rPr>
          <w:rFonts w:ascii="Calibri" w:hAnsi="Calibri" w:cs="Calibri"/>
        </w:rPr>
      </w:pPr>
      <w:r w:rsidRPr="00562F63">
        <w:rPr>
          <w:rFonts w:ascii="Calibri" w:hAnsi="Calibri" w:cs="Calibri"/>
        </w:rPr>
        <w:t>Huawei Technologies Co., Ltd.</w:t>
      </w:r>
    </w:p>
    <w:p w:rsidR="00EA1FBE" w:rsidRPr="00562F63" w:rsidRDefault="00EA1FBE" w:rsidP="00F32191">
      <w:pPr>
        <w:pStyle w:val="ac"/>
        <w:spacing w:line="360" w:lineRule="auto"/>
        <w:rPr>
          <w:rFonts w:ascii="Calibri" w:hAnsi="Calibri" w:cs="Calibri"/>
        </w:rPr>
      </w:pPr>
    </w:p>
    <w:p w:rsidR="00150F8E" w:rsidRPr="00562F63" w:rsidRDefault="00F32191" w:rsidP="00F32191">
      <w:pPr>
        <w:pStyle w:val="ac"/>
        <w:spacing w:line="360" w:lineRule="auto"/>
        <w:rPr>
          <w:rFonts w:ascii="Calibri" w:hAnsi="Calibri" w:cs="Calibri"/>
          <w:lang w:val="de-DE"/>
        </w:rPr>
        <w:sectPr w:rsidR="00150F8E" w:rsidRPr="00562F63" w:rsidSect="00BF4B23">
          <w:headerReference w:type="default" r:id="rId9"/>
          <w:footerReference w:type="default" r:id="rId10"/>
          <w:pgSz w:w="11900" w:h="16832"/>
          <w:pgMar w:top="1554" w:right="1440" w:bottom="1327" w:left="1440" w:header="646" w:footer="646" w:gutter="0"/>
          <w:cols w:space="720"/>
          <w:noEndnote/>
          <w:titlePg/>
        </w:sectPr>
      </w:pPr>
      <w:r w:rsidRPr="00562F63">
        <w:rPr>
          <w:rFonts w:ascii="Calibri" w:hAnsi="Calibri" w:cs="Calibri"/>
        </w:rPr>
        <w:t>All rights reserv</w:t>
      </w:r>
      <w:r w:rsidR="001C0614">
        <w:rPr>
          <w:rFonts w:ascii="Calibri" w:hAnsi="Calibri" w:cs="Calibri"/>
        </w:rPr>
        <w:t>ed</w:t>
      </w:r>
    </w:p>
    <w:p w:rsidR="00BF4572" w:rsidRPr="00562F63" w:rsidRDefault="00F32191" w:rsidP="00F32191">
      <w:pPr>
        <w:pStyle w:val="af3"/>
        <w:spacing w:before="0" w:after="0" w:line="360" w:lineRule="auto"/>
        <w:jc w:val="left"/>
        <w:rPr>
          <w:rFonts w:ascii="Calibri" w:hAnsi="Calibri" w:cs="Calibri"/>
        </w:rPr>
      </w:pPr>
      <w:r w:rsidRPr="00562F63">
        <w:rPr>
          <w:rFonts w:ascii="Calibri" w:hAnsi="Calibri" w:cs="Calibri"/>
        </w:rPr>
        <w:lastRenderedPageBreak/>
        <w:t xml:space="preserve">                    </w:t>
      </w:r>
      <w:r w:rsidR="002C132C" w:rsidRPr="00562F63">
        <w:rPr>
          <w:rFonts w:ascii="Calibri" w:hAnsi="Calibri" w:cs="Calibri"/>
        </w:rPr>
        <w:t>Table of Contents</w:t>
      </w:r>
      <w:r w:rsidR="00E85B11" w:rsidRPr="00562F63">
        <w:rPr>
          <w:rFonts w:ascii="Calibri" w:hAnsi="Calibri" w:cs="Calibri"/>
        </w:rPr>
        <w:t xml:space="preserve"> </w:t>
      </w:r>
    </w:p>
    <w:p w:rsidR="00DB20FF" w:rsidRDefault="00516210">
      <w:pPr>
        <w:pStyle w:val="10"/>
        <w:tabs>
          <w:tab w:val="left" w:pos="794"/>
          <w:tab w:val="right" w:leader="dot" w:pos="9010"/>
        </w:tabs>
        <w:rPr>
          <w:rFonts w:asciiTheme="minorHAnsi" w:eastAsiaTheme="minorEastAsia" w:hAnsiTheme="minorHAnsi" w:cstheme="minorBidi"/>
          <w:noProof/>
          <w:kern w:val="2"/>
          <w:szCs w:val="22"/>
        </w:rPr>
      </w:pPr>
      <w:r w:rsidRPr="00562F63">
        <w:rPr>
          <w:rFonts w:ascii="Calibri" w:hAnsi="Calibri" w:cs="Calibri"/>
        </w:rPr>
        <w:fldChar w:fldCharType="begin"/>
      </w:r>
      <w:r w:rsidR="00BE7B7C" w:rsidRPr="00562F63">
        <w:rPr>
          <w:rFonts w:ascii="Calibri" w:hAnsi="Calibri" w:cs="Calibri"/>
        </w:rPr>
        <w:instrText xml:space="preserve"> TOC \o "1-3" \h \z \u </w:instrText>
      </w:r>
      <w:r w:rsidRPr="00562F63">
        <w:rPr>
          <w:rFonts w:ascii="Calibri" w:hAnsi="Calibri" w:cs="Calibri"/>
        </w:rPr>
        <w:fldChar w:fldCharType="separate"/>
      </w:r>
      <w:hyperlink w:anchor="_Toc524110263" w:history="1">
        <w:r w:rsidR="00DB20FF" w:rsidRPr="00050C56">
          <w:rPr>
            <w:rStyle w:val="afd"/>
            <w:rFonts w:ascii="Calibri" w:hAnsi="Calibri" w:cs="Calibri"/>
            <w:noProof/>
          </w:rPr>
          <w:t>1.</w:t>
        </w:r>
        <w:r w:rsidR="00DB20FF">
          <w:rPr>
            <w:rFonts w:asciiTheme="minorHAnsi" w:eastAsiaTheme="minorEastAsia" w:hAnsiTheme="minorHAnsi" w:cstheme="minorBidi"/>
            <w:noProof/>
            <w:kern w:val="2"/>
            <w:szCs w:val="22"/>
          </w:rPr>
          <w:tab/>
        </w:r>
        <w:r w:rsidR="00DB20FF" w:rsidRPr="00050C56">
          <w:rPr>
            <w:rStyle w:val="afd"/>
            <w:rFonts w:ascii="Calibri" w:hAnsi="Calibri" w:cs="Calibri"/>
            <w:noProof/>
          </w:rPr>
          <w:t>Main Features</w:t>
        </w:r>
        <w:r w:rsidR="00DB20FF">
          <w:rPr>
            <w:noProof/>
            <w:webHidden/>
          </w:rPr>
          <w:tab/>
        </w:r>
        <w:r w:rsidR="00DB20FF">
          <w:rPr>
            <w:noProof/>
            <w:webHidden/>
          </w:rPr>
          <w:fldChar w:fldCharType="begin"/>
        </w:r>
        <w:r w:rsidR="00DB20FF">
          <w:rPr>
            <w:noProof/>
            <w:webHidden/>
          </w:rPr>
          <w:instrText xml:space="preserve"> PAGEREF _Toc524110263 \h </w:instrText>
        </w:r>
        <w:r w:rsidR="00DB20FF">
          <w:rPr>
            <w:noProof/>
            <w:webHidden/>
          </w:rPr>
        </w:r>
        <w:r w:rsidR="00DB20FF">
          <w:rPr>
            <w:noProof/>
            <w:webHidden/>
          </w:rPr>
          <w:fldChar w:fldCharType="separate"/>
        </w:r>
        <w:r w:rsidR="00CD1579">
          <w:rPr>
            <w:noProof/>
            <w:webHidden/>
          </w:rPr>
          <w:t>3</w:t>
        </w:r>
        <w:r w:rsidR="00DB20FF">
          <w:rPr>
            <w:noProof/>
            <w:webHidden/>
          </w:rPr>
          <w:fldChar w:fldCharType="end"/>
        </w:r>
      </w:hyperlink>
    </w:p>
    <w:p w:rsidR="00DB20FF" w:rsidRDefault="00CD1579">
      <w:pPr>
        <w:pStyle w:val="10"/>
        <w:tabs>
          <w:tab w:val="left" w:pos="794"/>
          <w:tab w:val="right" w:leader="dot" w:pos="9010"/>
        </w:tabs>
        <w:rPr>
          <w:rFonts w:asciiTheme="minorHAnsi" w:eastAsiaTheme="minorEastAsia" w:hAnsiTheme="minorHAnsi" w:cstheme="minorBidi"/>
          <w:noProof/>
          <w:kern w:val="2"/>
          <w:szCs w:val="22"/>
        </w:rPr>
      </w:pPr>
      <w:hyperlink w:anchor="_Toc524110264" w:history="1">
        <w:r w:rsidR="00DB20FF" w:rsidRPr="00050C56">
          <w:rPr>
            <w:rStyle w:val="afd"/>
            <w:rFonts w:ascii="Calibri" w:hAnsi="Calibri" w:cs="Calibri"/>
            <w:noProof/>
          </w:rPr>
          <w:t>2.</w:t>
        </w:r>
        <w:r w:rsidR="00DB20FF">
          <w:rPr>
            <w:rFonts w:asciiTheme="minorHAnsi" w:eastAsiaTheme="minorEastAsia" w:hAnsiTheme="minorHAnsi" w:cstheme="minorBidi"/>
            <w:noProof/>
            <w:kern w:val="2"/>
            <w:szCs w:val="22"/>
          </w:rPr>
          <w:tab/>
        </w:r>
        <w:r w:rsidR="00DB20FF" w:rsidRPr="00050C56">
          <w:rPr>
            <w:rStyle w:val="afd"/>
            <w:rFonts w:ascii="Calibri" w:hAnsi="Calibri" w:cs="Calibri"/>
            <w:noProof/>
          </w:rPr>
          <w:t>Hardware</w:t>
        </w:r>
        <w:r w:rsidR="00DB20FF">
          <w:rPr>
            <w:noProof/>
            <w:webHidden/>
          </w:rPr>
          <w:tab/>
        </w:r>
        <w:r w:rsidR="00DB20FF">
          <w:rPr>
            <w:noProof/>
            <w:webHidden/>
          </w:rPr>
          <w:fldChar w:fldCharType="begin"/>
        </w:r>
        <w:r w:rsidR="00DB20FF">
          <w:rPr>
            <w:noProof/>
            <w:webHidden/>
          </w:rPr>
          <w:instrText xml:space="preserve"> PAGEREF _Toc524110264 \h </w:instrText>
        </w:r>
        <w:r w:rsidR="00DB20FF">
          <w:rPr>
            <w:noProof/>
            <w:webHidden/>
          </w:rPr>
        </w:r>
        <w:r w:rsidR="00DB20FF">
          <w:rPr>
            <w:noProof/>
            <w:webHidden/>
          </w:rPr>
          <w:fldChar w:fldCharType="separate"/>
        </w:r>
        <w:r>
          <w:rPr>
            <w:noProof/>
            <w:webHidden/>
          </w:rPr>
          <w:t>3</w:t>
        </w:r>
        <w:r w:rsidR="00DB20FF">
          <w:rPr>
            <w:noProof/>
            <w:webHidden/>
          </w:rPr>
          <w:fldChar w:fldCharType="end"/>
        </w:r>
      </w:hyperlink>
    </w:p>
    <w:p w:rsidR="00DB20FF" w:rsidRDefault="00CD1579">
      <w:pPr>
        <w:pStyle w:val="20"/>
        <w:rPr>
          <w:rFonts w:asciiTheme="minorHAnsi" w:eastAsiaTheme="minorEastAsia" w:hAnsiTheme="minorHAnsi" w:cstheme="minorBidi"/>
          <w:szCs w:val="22"/>
        </w:rPr>
      </w:pPr>
      <w:hyperlink w:anchor="_Toc524110265" w:history="1">
        <w:r w:rsidR="00DB20FF" w:rsidRPr="00050C56">
          <w:rPr>
            <w:rStyle w:val="afd"/>
            <w:rFonts w:ascii="Calibri" w:hAnsi="Calibri" w:cs="Calibri"/>
            <w:b/>
            <w:bCs/>
            <w:lang w:val="fr-FR"/>
          </w:rPr>
          <w:t>2.1</w:t>
        </w:r>
        <w:r w:rsidR="00DB20FF">
          <w:rPr>
            <w:rFonts w:asciiTheme="minorHAnsi" w:eastAsiaTheme="minorEastAsia" w:hAnsiTheme="minorHAnsi" w:cstheme="minorBidi"/>
            <w:szCs w:val="22"/>
          </w:rPr>
          <w:tab/>
        </w:r>
        <w:r w:rsidR="00DB20FF" w:rsidRPr="00050C56">
          <w:rPr>
            <w:rStyle w:val="afd"/>
            <w:rFonts w:ascii="Calibri" w:hAnsi="Calibri" w:cs="Calibri"/>
            <w:b/>
            <w:bCs/>
            <w:lang w:val="fr-FR"/>
          </w:rPr>
          <w:t>Version Description</w:t>
        </w:r>
        <w:r w:rsidR="00DB20FF">
          <w:rPr>
            <w:webHidden/>
          </w:rPr>
          <w:tab/>
        </w:r>
        <w:r w:rsidR="00DB20FF">
          <w:rPr>
            <w:webHidden/>
          </w:rPr>
          <w:fldChar w:fldCharType="begin"/>
        </w:r>
        <w:r w:rsidR="00DB20FF">
          <w:rPr>
            <w:webHidden/>
          </w:rPr>
          <w:instrText xml:space="preserve"> PAGEREF _Toc524110265 \h </w:instrText>
        </w:r>
        <w:r w:rsidR="00DB20FF">
          <w:rPr>
            <w:webHidden/>
          </w:rPr>
        </w:r>
        <w:r w:rsidR="00DB20FF">
          <w:rPr>
            <w:webHidden/>
          </w:rPr>
          <w:fldChar w:fldCharType="separate"/>
        </w:r>
        <w:r>
          <w:rPr>
            <w:webHidden/>
          </w:rPr>
          <w:t>3</w:t>
        </w:r>
        <w:r w:rsidR="00DB20FF">
          <w:rPr>
            <w:webHidden/>
          </w:rPr>
          <w:fldChar w:fldCharType="end"/>
        </w:r>
      </w:hyperlink>
    </w:p>
    <w:p w:rsidR="00DB20FF" w:rsidRDefault="00CD1579">
      <w:pPr>
        <w:pStyle w:val="20"/>
        <w:rPr>
          <w:rFonts w:asciiTheme="minorHAnsi" w:eastAsiaTheme="minorEastAsia" w:hAnsiTheme="minorHAnsi" w:cstheme="minorBidi"/>
          <w:szCs w:val="22"/>
        </w:rPr>
      </w:pPr>
      <w:hyperlink w:anchor="_Toc524110266" w:history="1">
        <w:r w:rsidR="00DB20FF" w:rsidRPr="00050C56">
          <w:rPr>
            <w:rStyle w:val="afd"/>
            <w:rFonts w:ascii="Calibri" w:hAnsi="Calibri" w:cs="Calibri"/>
            <w:b/>
            <w:bCs/>
            <w:lang w:val="fr-FR"/>
          </w:rPr>
          <w:t>2.2</w:t>
        </w:r>
        <w:r w:rsidR="00DB20FF">
          <w:rPr>
            <w:rFonts w:asciiTheme="minorHAnsi" w:eastAsiaTheme="minorEastAsia" w:hAnsiTheme="minorHAnsi" w:cstheme="minorBidi"/>
            <w:szCs w:val="22"/>
          </w:rPr>
          <w:tab/>
        </w:r>
        <w:r w:rsidR="00DB20FF" w:rsidRPr="00050C56">
          <w:rPr>
            <w:rStyle w:val="afd"/>
            <w:rFonts w:ascii="Calibri" w:hAnsi="Calibri" w:cs="Calibri"/>
            <w:b/>
            <w:bCs/>
            <w:lang w:val="fr-FR"/>
          </w:rPr>
          <w:t>Hardware Specifications</w:t>
        </w:r>
        <w:r w:rsidR="00DB20FF">
          <w:rPr>
            <w:webHidden/>
          </w:rPr>
          <w:tab/>
        </w:r>
        <w:r w:rsidR="00DB20FF">
          <w:rPr>
            <w:webHidden/>
          </w:rPr>
          <w:fldChar w:fldCharType="begin"/>
        </w:r>
        <w:r w:rsidR="00DB20FF">
          <w:rPr>
            <w:webHidden/>
          </w:rPr>
          <w:instrText xml:space="preserve"> PAGEREF _Toc524110266 \h </w:instrText>
        </w:r>
        <w:r w:rsidR="00DB20FF">
          <w:rPr>
            <w:webHidden/>
          </w:rPr>
        </w:r>
        <w:r w:rsidR="00DB20FF">
          <w:rPr>
            <w:webHidden/>
          </w:rPr>
          <w:fldChar w:fldCharType="separate"/>
        </w:r>
        <w:r>
          <w:rPr>
            <w:webHidden/>
          </w:rPr>
          <w:t>4</w:t>
        </w:r>
        <w:r w:rsidR="00DB20FF">
          <w:rPr>
            <w:webHidden/>
          </w:rPr>
          <w:fldChar w:fldCharType="end"/>
        </w:r>
      </w:hyperlink>
    </w:p>
    <w:p w:rsidR="00DB20FF" w:rsidRDefault="00CD1579">
      <w:pPr>
        <w:pStyle w:val="10"/>
        <w:tabs>
          <w:tab w:val="left" w:pos="794"/>
          <w:tab w:val="right" w:leader="dot" w:pos="9010"/>
        </w:tabs>
        <w:rPr>
          <w:rFonts w:asciiTheme="minorHAnsi" w:eastAsiaTheme="minorEastAsia" w:hAnsiTheme="minorHAnsi" w:cstheme="minorBidi"/>
          <w:noProof/>
          <w:kern w:val="2"/>
          <w:szCs w:val="22"/>
        </w:rPr>
      </w:pPr>
      <w:hyperlink w:anchor="_Toc524110267" w:history="1">
        <w:r w:rsidR="00DB20FF" w:rsidRPr="00050C56">
          <w:rPr>
            <w:rStyle w:val="afd"/>
            <w:rFonts w:ascii="Calibri" w:hAnsi="Calibri" w:cs="Calibri"/>
            <w:noProof/>
          </w:rPr>
          <w:t>3.</w:t>
        </w:r>
        <w:r w:rsidR="00DB20FF">
          <w:rPr>
            <w:rFonts w:asciiTheme="minorHAnsi" w:eastAsiaTheme="minorEastAsia" w:hAnsiTheme="minorHAnsi" w:cstheme="minorBidi"/>
            <w:noProof/>
            <w:kern w:val="2"/>
            <w:szCs w:val="22"/>
          </w:rPr>
          <w:tab/>
        </w:r>
        <w:r w:rsidR="00DB20FF" w:rsidRPr="00050C56">
          <w:rPr>
            <w:rStyle w:val="afd"/>
            <w:rFonts w:ascii="Calibri" w:hAnsi="Calibri" w:cs="Calibri"/>
            <w:noProof/>
          </w:rPr>
          <w:t>Firmware</w:t>
        </w:r>
        <w:r w:rsidR="00DB20FF">
          <w:rPr>
            <w:noProof/>
            <w:webHidden/>
          </w:rPr>
          <w:tab/>
        </w:r>
        <w:r w:rsidR="00DB20FF">
          <w:rPr>
            <w:noProof/>
            <w:webHidden/>
          </w:rPr>
          <w:fldChar w:fldCharType="begin"/>
        </w:r>
        <w:r w:rsidR="00DB20FF">
          <w:rPr>
            <w:noProof/>
            <w:webHidden/>
          </w:rPr>
          <w:instrText xml:space="preserve"> PAGEREF _Toc524110267 \h </w:instrText>
        </w:r>
        <w:r w:rsidR="00DB20FF">
          <w:rPr>
            <w:noProof/>
            <w:webHidden/>
          </w:rPr>
        </w:r>
        <w:r w:rsidR="00DB20FF">
          <w:rPr>
            <w:noProof/>
            <w:webHidden/>
          </w:rPr>
          <w:fldChar w:fldCharType="separate"/>
        </w:r>
        <w:r>
          <w:rPr>
            <w:noProof/>
            <w:webHidden/>
          </w:rPr>
          <w:t>4</w:t>
        </w:r>
        <w:r w:rsidR="00DB20FF">
          <w:rPr>
            <w:noProof/>
            <w:webHidden/>
          </w:rPr>
          <w:fldChar w:fldCharType="end"/>
        </w:r>
      </w:hyperlink>
    </w:p>
    <w:p w:rsidR="00DB20FF" w:rsidRDefault="00CD1579">
      <w:pPr>
        <w:pStyle w:val="20"/>
        <w:rPr>
          <w:rFonts w:asciiTheme="minorHAnsi" w:eastAsiaTheme="minorEastAsia" w:hAnsiTheme="minorHAnsi" w:cstheme="minorBidi"/>
          <w:szCs w:val="22"/>
        </w:rPr>
      </w:pPr>
      <w:hyperlink w:anchor="_Toc524110268" w:history="1">
        <w:r w:rsidR="00DB20FF" w:rsidRPr="00050C56">
          <w:rPr>
            <w:rStyle w:val="afd"/>
            <w:rFonts w:ascii="Calibri" w:hAnsi="Calibri" w:cs="Calibri"/>
            <w:b/>
          </w:rPr>
          <w:t>3.1</w:t>
        </w:r>
        <w:r w:rsidR="00DB20FF">
          <w:rPr>
            <w:rFonts w:asciiTheme="minorHAnsi" w:eastAsiaTheme="minorEastAsia" w:hAnsiTheme="minorHAnsi" w:cstheme="minorBidi"/>
            <w:szCs w:val="22"/>
          </w:rPr>
          <w:tab/>
        </w:r>
        <w:r w:rsidR="00DB20FF" w:rsidRPr="00050C56">
          <w:rPr>
            <w:rStyle w:val="afd"/>
            <w:rFonts w:ascii="Calibri" w:hAnsi="Calibri" w:cs="Calibri"/>
            <w:b/>
          </w:rPr>
          <w:t>Version Description</w:t>
        </w:r>
        <w:r w:rsidR="00DB20FF">
          <w:rPr>
            <w:webHidden/>
          </w:rPr>
          <w:tab/>
        </w:r>
        <w:r w:rsidR="00DB20FF">
          <w:rPr>
            <w:webHidden/>
          </w:rPr>
          <w:fldChar w:fldCharType="begin"/>
        </w:r>
        <w:r w:rsidR="00DB20FF">
          <w:rPr>
            <w:webHidden/>
          </w:rPr>
          <w:instrText xml:space="preserve"> PAGEREF _Toc524110268 \h </w:instrText>
        </w:r>
        <w:r w:rsidR="00DB20FF">
          <w:rPr>
            <w:webHidden/>
          </w:rPr>
        </w:r>
        <w:r w:rsidR="00DB20FF">
          <w:rPr>
            <w:webHidden/>
          </w:rPr>
          <w:fldChar w:fldCharType="separate"/>
        </w:r>
        <w:r>
          <w:rPr>
            <w:webHidden/>
          </w:rPr>
          <w:t>4</w:t>
        </w:r>
        <w:r w:rsidR="00DB20FF">
          <w:rPr>
            <w:webHidden/>
          </w:rPr>
          <w:fldChar w:fldCharType="end"/>
        </w:r>
      </w:hyperlink>
    </w:p>
    <w:p w:rsidR="00DB20FF" w:rsidRDefault="00CD1579">
      <w:pPr>
        <w:pStyle w:val="20"/>
        <w:rPr>
          <w:rFonts w:asciiTheme="minorHAnsi" w:eastAsiaTheme="minorEastAsia" w:hAnsiTheme="minorHAnsi" w:cstheme="minorBidi"/>
          <w:szCs w:val="22"/>
        </w:rPr>
      </w:pPr>
      <w:hyperlink w:anchor="_Toc524110269" w:history="1">
        <w:r w:rsidR="00DB20FF" w:rsidRPr="00050C56">
          <w:rPr>
            <w:rStyle w:val="afd"/>
            <w:rFonts w:ascii="Calibri" w:hAnsi="Calibri" w:cs="Calibri"/>
            <w:b/>
          </w:rPr>
          <w:t>3.2</w:t>
        </w:r>
        <w:r w:rsidR="00DB20FF">
          <w:rPr>
            <w:rFonts w:asciiTheme="minorHAnsi" w:eastAsiaTheme="minorEastAsia" w:hAnsiTheme="minorHAnsi" w:cstheme="minorBidi"/>
            <w:szCs w:val="22"/>
          </w:rPr>
          <w:tab/>
        </w:r>
        <w:r w:rsidR="00DB20FF" w:rsidRPr="00050C56">
          <w:rPr>
            <w:rStyle w:val="afd"/>
            <w:rFonts w:ascii="Calibri" w:hAnsi="Calibri" w:cs="Calibri"/>
            <w:b/>
          </w:rPr>
          <w:t>Improvement in the Previous Version</w:t>
        </w:r>
        <w:r w:rsidR="00DB20FF">
          <w:rPr>
            <w:webHidden/>
          </w:rPr>
          <w:tab/>
        </w:r>
        <w:r w:rsidR="00DB20FF">
          <w:rPr>
            <w:webHidden/>
          </w:rPr>
          <w:fldChar w:fldCharType="begin"/>
        </w:r>
        <w:r w:rsidR="00DB20FF">
          <w:rPr>
            <w:webHidden/>
          </w:rPr>
          <w:instrText xml:space="preserve"> PAGEREF _Toc524110269 \h </w:instrText>
        </w:r>
        <w:r w:rsidR="00DB20FF">
          <w:rPr>
            <w:webHidden/>
          </w:rPr>
        </w:r>
        <w:r w:rsidR="00DB20FF">
          <w:rPr>
            <w:webHidden/>
          </w:rPr>
          <w:fldChar w:fldCharType="separate"/>
        </w:r>
        <w:r>
          <w:rPr>
            <w:webHidden/>
          </w:rPr>
          <w:t>5</w:t>
        </w:r>
        <w:r w:rsidR="00DB20FF">
          <w:rPr>
            <w:webHidden/>
          </w:rPr>
          <w:fldChar w:fldCharType="end"/>
        </w:r>
      </w:hyperlink>
    </w:p>
    <w:p w:rsidR="00DB20FF" w:rsidRDefault="00CD1579">
      <w:pPr>
        <w:pStyle w:val="20"/>
        <w:rPr>
          <w:rFonts w:asciiTheme="minorHAnsi" w:eastAsiaTheme="minorEastAsia" w:hAnsiTheme="minorHAnsi" w:cstheme="minorBidi"/>
          <w:szCs w:val="22"/>
        </w:rPr>
      </w:pPr>
      <w:hyperlink w:anchor="_Toc524110270" w:history="1">
        <w:r w:rsidR="00DB20FF" w:rsidRPr="00050C56">
          <w:rPr>
            <w:rStyle w:val="afd"/>
            <w:rFonts w:ascii="Calibri" w:hAnsi="Calibri" w:cs="Calibri"/>
            <w:b/>
          </w:rPr>
          <w:t>3.3</w:t>
        </w:r>
        <w:r w:rsidR="00DB20FF">
          <w:rPr>
            <w:rFonts w:asciiTheme="minorHAnsi" w:eastAsiaTheme="minorEastAsia" w:hAnsiTheme="minorHAnsi" w:cstheme="minorBidi"/>
            <w:szCs w:val="22"/>
          </w:rPr>
          <w:tab/>
        </w:r>
        <w:r w:rsidR="00DB20FF" w:rsidRPr="00050C56">
          <w:rPr>
            <w:rStyle w:val="afd"/>
            <w:rFonts w:ascii="Calibri" w:hAnsi="Calibri" w:cs="Calibri"/>
            <w:b/>
          </w:rPr>
          <w:t>Known Limitations and Issues</w:t>
        </w:r>
        <w:r w:rsidR="00DB20FF">
          <w:rPr>
            <w:webHidden/>
          </w:rPr>
          <w:tab/>
        </w:r>
        <w:r w:rsidR="00DB20FF">
          <w:rPr>
            <w:webHidden/>
          </w:rPr>
          <w:fldChar w:fldCharType="begin"/>
        </w:r>
        <w:r w:rsidR="00DB20FF">
          <w:rPr>
            <w:webHidden/>
          </w:rPr>
          <w:instrText xml:space="preserve"> PAGEREF _Toc524110270 \h </w:instrText>
        </w:r>
        <w:r w:rsidR="00DB20FF">
          <w:rPr>
            <w:webHidden/>
          </w:rPr>
        </w:r>
        <w:r w:rsidR="00DB20FF">
          <w:rPr>
            <w:webHidden/>
          </w:rPr>
          <w:fldChar w:fldCharType="separate"/>
        </w:r>
        <w:r>
          <w:rPr>
            <w:webHidden/>
          </w:rPr>
          <w:t>5</w:t>
        </w:r>
        <w:r w:rsidR="00DB20FF">
          <w:rPr>
            <w:webHidden/>
          </w:rPr>
          <w:fldChar w:fldCharType="end"/>
        </w:r>
      </w:hyperlink>
    </w:p>
    <w:p w:rsidR="00DB20FF" w:rsidRDefault="00CD1579">
      <w:pPr>
        <w:pStyle w:val="10"/>
        <w:tabs>
          <w:tab w:val="left" w:pos="794"/>
          <w:tab w:val="right" w:leader="dot" w:pos="9010"/>
        </w:tabs>
        <w:rPr>
          <w:rFonts w:asciiTheme="minorHAnsi" w:eastAsiaTheme="minorEastAsia" w:hAnsiTheme="minorHAnsi" w:cstheme="minorBidi"/>
          <w:noProof/>
          <w:kern w:val="2"/>
          <w:szCs w:val="22"/>
        </w:rPr>
      </w:pPr>
      <w:hyperlink w:anchor="_Toc524110271" w:history="1">
        <w:r w:rsidR="00DB20FF" w:rsidRPr="00050C56">
          <w:rPr>
            <w:rStyle w:val="afd"/>
            <w:noProof/>
          </w:rPr>
          <w:t>4.</w:t>
        </w:r>
        <w:r w:rsidR="00DB20FF">
          <w:rPr>
            <w:rFonts w:asciiTheme="minorHAnsi" w:eastAsiaTheme="minorEastAsia" w:hAnsiTheme="minorHAnsi" w:cstheme="minorBidi"/>
            <w:noProof/>
            <w:kern w:val="2"/>
            <w:szCs w:val="22"/>
          </w:rPr>
          <w:tab/>
        </w:r>
        <w:r w:rsidR="00DB20FF" w:rsidRPr="00050C56">
          <w:rPr>
            <w:rStyle w:val="afd"/>
            <w:noProof/>
          </w:rPr>
          <w:t>Software Vulnerabilities Fixes</w:t>
        </w:r>
        <w:r w:rsidR="00DB20FF">
          <w:rPr>
            <w:noProof/>
            <w:webHidden/>
          </w:rPr>
          <w:tab/>
        </w:r>
        <w:r w:rsidR="00DB20FF">
          <w:rPr>
            <w:noProof/>
            <w:webHidden/>
          </w:rPr>
          <w:fldChar w:fldCharType="begin"/>
        </w:r>
        <w:r w:rsidR="00DB20FF">
          <w:rPr>
            <w:noProof/>
            <w:webHidden/>
          </w:rPr>
          <w:instrText xml:space="preserve"> PAGEREF _Toc524110271 \h </w:instrText>
        </w:r>
        <w:r w:rsidR="00DB20FF">
          <w:rPr>
            <w:noProof/>
            <w:webHidden/>
          </w:rPr>
        </w:r>
        <w:r w:rsidR="00DB20FF">
          <w:rPr>
            <w:noProof/>
            <w:webHidden/>
          </w:rPr>
          <w:fldChar w:fldCharType="separate"/>
        </w:r>
        <w:r>
          <w:rPr>
            <w:noProof/>
            <w:webHidden/>
          </w:rPr>
          <w:t>5</w:t>
        </w:r>
        <w:r w:rsidR="00DB20FF">
          <w:rPr>
            <w:noProof/>
            <w:webHidden/>
          </w:rPr>
          <w:fldChar w:fldCharType="end"/>
        </w:r>
      </w:hyperlink>
    </w:p>
    <w:p w:rsidR="00150F8E" w:rsidRPr="00562F63" w:rsidRDefault="00516210" w:rsidP="001127F4">
      <w:pPr>
        <w:pStyle w:val="a4"/>
        <w:rPr>
          <w:rFonts w:ascii="Calibri" w:hAnsi="Calibri" w:cs="Calibri"/>
          <w:lang w:val="de-DE"/>
        </w:rPr>
        <w:sectPr w:rsidR="00150F8E" w:rsidRPr="00562F63" w:rsidSect="00BF4B23">
          <w:pgSz w:w="11900" w:h="16832"/>
          <w:pgMar w:top="1554" w:right="1440" w:bottom="1327" w:left="1440" w:header="646" w:footer="646" w:gutter="0"/>
          <w:cols w:space="720"/>
          <w:noEndnote/>
          <w:titlePg/>
        </w:sectPr>
      </w:pPr>
      <w:r w:rsidRPr="00562F63">
        <w:rPr>
          <w:rFonts w:ascii="Calibri" w:hAnsi="Calibri" w:cs="Calibri"/>
        </w:rPr>
        <w:fldChar w:fldCharType="end"/>
      </w:r>
    </w:p>
    <w:p w:rsidR="00562F63" w:rsidRDefault="00562F63" w:rsidP="00F32191">
      <w:pPr>
        <w:pStyle w:val="af2"/>
        <w:spacing w:line="360" w:lineRule="auto"/>
        <w:jc w:val="both"/>
        <w:rPr>
          <w:rFonts w:ascii="Calibri" w:hAnsi="Calibri" w:cs="Calibri"/>
          <w:lang w:val="fr-FR"/>
        </w:rPr>
      </w:pPr>
      <w:bookmarkStart w:id="1" w:name="_Toc126033218"/>
    </w:p>
    <w:p w:rsidR="00562F63" w:rsidRPr="00562F63" w:rsidRDefault="00562F63" w:rsidP="00562F63">
      <w:pPr>
        <w:pStyle w:val="1"/>
        <w:numPr>
          <w:ilvl w:val="0"/>
          <w:numId w:val="24"/>
        </w:numPr>
        <w:spacing w:before="0" w:after="0" w:line="360" w:lineRule="auto"/>
        <w:rPr>
          <w:rFonts w:ascii="Calibri" w:hAnsi="Calibri" w:cs="Calibri"/>
        </w:rPr>
      </w:pPr>
      <w:bookmarkStart w:id="2" w:name="_Toc155173319"/>
      <w:bookmarkStart w:id="3" w:name="_Toc524110263"/>
      <w:r w:rsidRPr="00562F63">
        <w:rPr>
          <w:rFonts w:ascii="Calibri" w:hAnsi="Calibri" w:cs="Calibri"/>
        </w:rPr>
        <w:t>Main Features</w:t>
      </w:r>
      <w:bookmarkEnd w:id="2"/>
      <w:bookmarkEnd w:id="3"/>
    </w:p>
    <w:p w:rsidR="00842409" w:rsidRPr="00356684" w:rsidRDefault="00842409" w:rsidP="00842409">
      <w:pPr>
        <w:pStyle w:val="a"/>
        <w:numPr>
          <w:ilvl w:val="0"/>
          <w:numId w:val="0"/>
        </w:numPr>
        <w:ind w:left="400"/>
        <w:rPr>
          <w:sz w:val="24"/>
          <w:szCs w:val="24"/>
        </w:rPr>
      </w:pPr>
      <w:r w:rsidRPr="000465BD">
        <w:rPr>
          <w:sz w:val="24"/>
          <w:szCs w:val="24"/>
        </w:rPr>
        <w:t xml:space="preserve">The </w:t>
      </w:r>
      <w:r w:rsidRPr="00D8126A">
        <w:rPr>
          <w:rFonts w:cs="Arial"/>
          <w:sz w:val="24"/>
          <w:szCs w:val="24"/>
        </w:rPr>
        <w:t>E5</w:t>
      </w:r>
      <w:r>
        <w:rPr>
          <w:rFonts w:cs="Arial"/>
          <w:sz w:val="24"/>
          <w:szCs w:val="24"/>
        </w:rPr>
        <w:t>57</w:t>
      </w:r>
      <w:r>
        <w:rPr>
          <w:rFonts w:cs="Arial" w:hint="eastAsia"/>
          <w:sz w:val="24"/>
          <w:szCs w:val="24"/>
        </w:rPr>
        <w:t>7C</w:t>
      </w:r>
      <w:r>
        <w:rPr>
          <w:rFonts w:cs="Arial"/>
          <w:sz w:val="24"/>
          <w:szCs w:val="24"/>
        </w:rPr>
        <w:t>s-32</w:t>
      </w:r>
      <w:r>
        <w:rPr>
          <w:rFonts w:cs="Arial" w:hint="eastAsia"/>
          <w:sz w:val="24"/>
          <w:szCs w:val="24"/>
        </w:rPr>
        <w:t>1</w:t>
      </w:r>
      <w:r w:rsidRPr="000465BD">
        <w:rPr>
          <w:rFonts w:hint="eastAsia"/>
          <w:sz w:val="24"/>
          <w:szCs w:val="24"/>
        </w:rPr>
        <w:t xml:space="preserve"> </w:t>
      </w:r>
      <w:r>
        <w:rPr>
          <w:sz w:val="24"/>
          <w:szCs w:val="24"/>
        </w:rPr>
        <w:t>supports the following</w:t>
      </w:r>
      <w:r>
        <w:rPr>
          <w:rFonts w:hint="eastAsia"/>
          <w:sz w:val="24"/>
          <w:szCs w:val="24"/>
        </w:rPr>
        <w:t xml:space="preserve"> feature</w:t>
      </w:r>
      <w:r w:rsidRPr="000465BD">
        <w:rPr>
          <w:sz w:val="24"/>
          <w:szCs w:val="24"/>
        </w:rPr>
        <w:t>s:</w:t>
      </w:r>
    </w:p>
    <w:p w:rsidR="00842409" w:rsidRPr="00356684" w:rsidRDefault="00842409" w:rsidP="00842409">
      <w:pPr>
        <w:pStyle w:val="a"/>
      </w:pPr>
      <w:r w:rsidRPr="00356684">
        <w:rPr>
          <w:rFonts w:hint="eastAsia"/>
        </w:rPr>
        <w:t>LTE cat4 data service up to 150Mbit/s (Downlink) and 50Mbit/s(Uplink)</w:t>
      </w:r>
    </w:p>
    <w:p w:rsidR="00842409" w:rsidRPr="00356684" w:rsidRDefault="00842409" w:rsidP="00842409">
      <w:pPr>
        <w:pStyle w:val="a"/>
      </w:pPr>
      <w:r w:rsidRPr="00356684">
        <w:rPr>
          <w:rFonts w:hint="eastAsia"/>
        </w:rPr>
        <w:t>DC-</w:t>
      </w:r>
      <w:r w:rsidRPr="00356684">
        <w:t>HSPA</w:t>
      </w:r>
      <w:r w:rsidRPr="00356684">
        <w:rPr>
          <w:rFonts w:hint="eastAsia"/>
        </w:rPr>
        <w:t>+</w:t>
      </w:r>
      <w:r w:rsidRPr="00356684">
        <w:t xml:space="preserve"> data service up to </w:t>
      </w:r>
      <w:r w:rsidRPr="00356684">
        <w:rPr>
          <w:rFonts w:hint="eastAsia"/>
        </w:rPr>
        <w:t>43.2</w:t>
      </w:r>
      <w:r w:rsidRPr="00356684">
        <w:t xml:space="preserve"> Mbit/s</w:t>
      </w:r>
    </w:p>
    <w:p w:rsidR="00842409" w:rsidRPr="00356684" w:rsidRDefault="00842409" w:rsidP="00842409">
      <w:pPr>
        <w:pStyle w:val="a"/>
      </w:pPr>
      <w:r w:rsidRPr="00356684">
        <w:t>HSPA</w:t>
      </w:r>
      <w:r w:rsidRPr="00356684">
        <w:rPr>
          <w:rFonts w:hint="eastAsia"/>
        </w:rPr>
        <w:t xml:space="preserve">+ </w:t>
      </w:r>
      <w:r w:rsidRPr="00356684">
        <w:t xml:space="preserve">data service up to </w:t>
      </w:r>
      <w:r w:rsidRPr="00356684">
        <w:rPr>
          <w:rFonts w:hint="eastAsia"/>
        </w:rPr>
        <w:t>21.6</w:t>
      </w:r>
      <w:r w:rsidRPr="00356684">
        <w:t xml:space="preserve"> Mbit/s</w:t>
      </w:r>
    </w:p>
    <w:p w:rsidR="00842409" w:rsidRPr="00356684" w:rsidRDefault="00842409" w:rsidP="00842409">
      <w:pPr>
        <w:pStyle w:val="a"/>
      </w:pPr>
      <w:r w:rsidRPr="00356684">
        <w:t xml:space="preserve">HSDPA packet data service of up to </w:t>
      </w:r>
      <w:r w:rsidRPr="00356684">
        <w:rPr>
          <w:rFonts w:hint="eastAsia"/>
        </w:rPr>
        <w:t>14</w:t>
      </w:r>
      <w:r w:rsidRPr="00356684">
        <w:t>.</w:t>
      </w:r>
      <w:r w:rsidRPr="00356684">
        <w:rPr>
          <w:rFonts w:hint="eastAsia"/>
        </w:rPr>
        <w:t>4</w:t>
      </w:r>
      <w:r w:rsidRPr="00356684">
        <w:t xml:space="preserve"> Mbit/s</w:t>
      </w:r>
    </w:p>
    <w:p w:rsidR="00842409" w:rsidRPr="00356684" w:rsidRDefault="00842409" w:rsidP="00842409">
      <w:pPr>
        <w:pStyle w:val="a"/>
      </w:pPr>
      <w:r w:rsidRPr="00356684">
        <w:rPr>
          <w:rFonts w:hint="eastAsia"/>
        </w:rPr>
        <w:t xml:space="preserve">HSUPA </w:t>
      </w:r>
      <w:r w:rsidRPr="00356684">
        <w:t xml:space="preserve">data service up to </w:t>
      </w:r>
      <w:r w:rsidRPr="00356684">
        <w:rPr>
          <w:rFonts w:hint="eastAsia"/>
        </w:rPr>
        <w:t>5.76</w:t>
      </w:r>
      <w:r w:rsidRPr="00356684">
        <w:t xml:space="preserve"> Mbit/s</w:t>
      </w:r>
    </w:p>
    <w:p w:rsidR="00842409" w:rsidRPr="00356684" w:rsidRDefault="00842409" w:rsidP="00842409">
      <w:pPr>
        <w:pStyle w:val="a"/>
      </w:pPr>
      <w:r w:rsidRPr="00356684">
        <w:t>WCDMA PS domain data service of up to 384 Kbit/s</w:t>
      </w:r>
    </w:p>
    <w:p w:rsidR="00842409" w:rsidRPr="00356684" w:rsidRDefault="00842409" w:rsidP="00842409">
      <w:pPr>
        <w:pStyle w:val="a"/>
      </w:pPr>
      <w:r w:rsidRPr="00356684">
        <w:rPr>
          <w:rFonts w:hint="eastAsia"/>
        </w:rPr>
        <w:t>Equalizer and receive diversity</w:t>
      </w:r>
    </w:p>
    <w:p w:rsidR="00842409" w:rsidRPr="00356684" w:rsidRDefault="00842409" w:rsidP="00842409">
      <w:pPr>
        <w:pStyle w:val="a"/>
      </w:pPr>
      <w:r w:rsidRPr="00356684">
        <w:rPr>
          <w:rFonts w:hint="eastAsia"/>
        </w:rPr>
        <w:t>Data and SMS Service</w:t>
      </w:r>
    </w:p>
    <w:p w:rsidR="00842409" w:rsidRPr="00356684" w:rsidRDefault="00842409" w:rsidP="00842409">
      <w:pPr>
        <w:pStyle w:val="a"/>
      </w:pPr>
      <w:r w:rsidRPr="00356684">
        <w:rPr>
          <w:rFonts w:hint="eastAsia"/>
        </w:rPr>
        <w:t>WEB UI, Auto connect</w:t>
      </w:r>
    </w:p>
    <w:p w:rsidR="00842409" w:rsidRPr="00356684" w:rsidRDefault="00842409" w:rsidP="00842409">
      <w:pPr>
        <w:pStyle w:val="a"/>
      </w:pPr>
      <w:r w:rsidRPr="00356684">
        <w:t xml:space="preserve">Plug and play </w:t>
      </w:r>
    </w:p>
    <w:p w:rsidR="00842409" w:rsidRPr="00356684" w:rsidRDefault="00842409" w:rsidP="00842409">
      <w:pPr>
        <w:pStyle w:val="a"/>
      </w:pPr>
      <w:r w:rsidRPr="00356684">
        <w:t>Standard</w:t>
      </w:r>
      <w:r w:rsidRPr="00356684">
        <w:rPr>
          <w:rFonts w:hint="eastAsia"/>
        </w:rPr>
        <w:t xml:space="preserve"> USB2.0</w:t>
      </w:r>
    </w:p>
    <w:p w:rsidR="00FF1DEF" w:rsidRDefault="00842409" w:rsidP="00842409">
      <w:pPr>
        <w:pStyle w:val="a"/>
      </w:pPr>
      <w:r w:rsidRPr="00356684">
        <w:rPr>
          <w:rFonts w:hint="eastAsia"/>
        </w:rPr>
        <w:t>Support WiFi 2.4GHz</w:t>
      </w:r>
      <w:r>
        <w:t>/5GHz</w:t>
      </w:r>
    </w:p>
    <w:p w:rsidR="00562F63" w:rsidRPr="00FF1DEF" w:rsidRDefault="00562F63"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127F4" w:rsidRPr="00562F63" w:rsidRDefault="001127F4" w:rsidP="00562F63">
      <w:pPr>
        <w:pStyle w:val="a"/>
        <w:numPr>
          <w:ilvl w:val="0"/>
          <w:numId w:val="0"/>
        </w:numPr>
        <w:rPr>
          <w:rFonts w:ascii="Calibri" w:hAnsi="Calibri" w:cs="Calibri"/>
        </w:rPr>
      </w:pPr>
    </w:p>
    <w:p w:rsidR="00562F63" w:rsidRPr="00562F63" w:rsidRDefault="00562F63" w:rsidP="00562F63">
      <w:pPr>
        <w:pStyle w:val="1"/>
        <w:numPr>
          <w:ilvl w:val="0"/>
          <w:numId w:val="24"/>
        </w:numPr>
        <w:spacing w:before="0" w:after="0" w:line="360" w:lineRule="auto"/>
        <w:rPr>
          <w:rFonts w:ascii="Calibri" w:hAnsi="Calibri" w:cs="Calibri"/>
        </w:rPr>
      </w:pPr>
      <w:bookmarkStart w:id="4" w:name="_Toc524110264"/>
      <w:r w:rsidRPr="00562F63">
        <w:rPr>
          <w:rFonts w:ascii="Calibri" w:hAnsi="Calibri" w:cs="Calibri"/>
        </w:rPr>
        <w:t>Hardware</w:t>
      </w:r>
      <w:bookmarkEnd w:id="4"/>
      <w:r w:rsidRPr="00562F63">
        <w:rPr>
          <w:rFonts w:ascii="Calibri" w:hAnsi="Calibri" w:cs="Calibri"/>
        </w:rPr>
        <w:t xml:space="preserve"> </w:t>
      </w:r>
    </w:p>
    <w:p w:rsidR="00562F63" w:rsidRPr="00562F63" w:rsidRDefault="00562F63" w:rsidP="00562F63">
      <w:pPr>
        <w:pStyle w:val="2"/>
        <w:numPr>
          <w:ilvl w:val="1"/>
          <w:numId w:val="24"/>
        </w:numPr>
        <w:spacing w:before="0" w:after="0" w:line="360" w:lineRule="auto"/>
        <w:rPr>
          <w:rFonts w:ascii="Calibri" w:hAnsi="Calibri" w:cs="Calibri"/>
          <w:b/>
          <w:bCs/>
          <w:lang w:val="fr-FR"/>
        </w:rPr>
      </w:pPr>
      <w:bookmarkStart w:id="5" w:name="_Toc181710559"/>
      <w:bookmarkStart w:id="6" w:name="_Toc264280208"/>
      <w:r>
        <w:rPr>
          <w:rFonts w:ascii="Calibri" w:hAnsi="Calibri" w:cs="Calibri"/>
          <w:b/>
          <w:bCs/>
          <w:lang w:val="fr-FR"/>
        </w:rPr>
        <w:t xml:space="preserve"> </w:t>
      </w:r>
      <w:bookmarkStart w:id="7" w:name="_Toc524110265"/>
      <w:r w:rsidRPr="00562F63">
        <w:rPr>
          <w:rFonts w:ascii="Calibri" w:hAnsi="Calibri" w:cs="Calibri"/>
          <w:b/>
          <w:bCs/>
          <w:lang w:val="fr-FR"/>
        </w:rPr>
        <w:t>Version Description</w:t>
      </w:r>
      <w:bookmarkEnd w:id="5"/>
      <w:bookmarkEnd w:id="6"/>
      <w:bookmarkEnd w:id="7"/>
    </w:p>
    <w:tbl>
      <w:tblPr>
        <w:tblW w:w="0" w:type="auto"/>
        <w:tblInd w:w="948" w:type="dxa"/>
        <w:tblLayout w:type="fixed"/>
        <w:tblLook w:val="0000" w:firstRow="0" w:lastRow="0" w:firstColumn="0" w:lastColumn="0" w:noHBand="0" w:noVBand="0"/>
      </w:tblPr>
      <w:tblGrid>
        <w:gridCol w:w="2760"/>
        <w:gridCol w:w="3720"/>
      </w:tblGrid>
      <w:tr w:rsidR="00DF2689" w:rsidRPr="00562F63" w:rsidTr="00035E34">
        <w:trPr>
          <w:trHeight w:val="375"/>
        </w:trPr>
        <w:tc>
          <w:tcPr>
            <w:tcW w:w="2760" w:type="dxa"/>
            <w:vAlign w:val="center"/>
          </w:tcPr>
          <w:p w:rsidR="00DF2689" w:rsidRPr="00D8126A" w:rsidRDefault="00DF2689" w:rsidP="00DF2689">
            <w:pPr>
              <w:pStyle w:val="af2"/>
              <w:rPr>
                <w:rFonts w:cs="Arial"/>
              </w:rPr>
            </w:pPr>
            <w:r w:rsidRPr="00D8126A">
              <w:rPr>
                <w:rFonts w:cs="Arial"/>
                <w:lang w:val="fr-FR"/>
              </w:rPr>
              <w:t>Hardware Version:</w:t>
            </w:r>
          </w:p>
        </w:tc>
        <w:tc>
          <w:tcPr>
            <w:tcW w:w="3720" w:type="dxa"/>
            <w:vAlign w:val="center"/>
          </w:tcPr>
          <w:p w:rsidR="00DF2689" w:rsidRPr="00D8126A" w:rsidRDefault="00DF2689" w:rsidP="00DF2689">
            <w:pPr>
              <w:pStyle w:val="af2"/>
              <w:ind w:firstLineChars="200" w:firstLine="420"/>
              <w:rPr>
                <w:rFonts w:cs="Arial"/>
                <w:lang w:val="fr-FR"/>
              </w:rPr>
            </w:pPr>
            <w:r w:rsidRPr="00412402">
              <w:rPr>
                <w:iCs/>
                <w:kern w:val="2"/>
              </w:rPr>
              <w:t>CL1E5573SM11</w:t>
            </w:r>
          </w:p>
        </w:tc>
      </w:tr>
      <w:tr w:rsidR="00DF2689" w:rsidRPr="00562F63" w:rsidTr="00035E34">
        <w:trPr>
          <w:trHeight w:val="342"/>
        </w:trPr>
        <w:tc>
          <w:tcPr>
            <w:tcW w:w="2760" w:type="dxa"/>
            <w:vAlign w:val="center"/>
          </w:tcPr>
          <w:p w:rsidR="00DF2689" w:rsidRPr="00D8126A" w:rsidRDefault="00DF2689" w:rsidP="00DF2689">
            <w:pPr>
              <w:pStyle w:val="af2"/>
              <w:rPr>
                <w:rFonts w:cs="Arial"/>
              </w:rPr>
            </w:pPr>
            <w:r w:rsidRPr="00D8126A">
              <w:rPr>
                <w:rFonts w:cs="Arial"/>
                <w:lang w:val="fr-FR"/>
              </w:rPr>
              <w:t>Platform &amp; Chipset:</w:t>
            </w:r>
          </w:p>
        </w:tc>
        <w:tc>
          <w:tcPr>
            <w:tcW w:w="3720" w:type="dxa"/>
            <w:vAlign w:val="center"/>
          </w:tcPr>
          <w:p w:rsidR="00DF2689" w:rsidRPr="00D8126A" w:rsidRDefault="00DF2689" w:rsidP="00DF2689">
            <w:pPr>
              <w:pStyle w:val="Default"/>
              <w:ind w:left="426"/>
              <w:rPr>
                <w:lang w:val="fr-FR"/>
              </w:rPr>
            </w:pPr>
            <w:r>
              <w:rPr>
                <w:iCs/>
                <w:color w:val="auto"/>
                <w:kern w:val="2"/>
                <w:sz w:val="21"/>
              </w:rPr>
              <w:t>Balong Hi6921 V7R11</w:t>
            </w:r>
            <w:r w:rsidRPr="00D8126A">
              <w:rPr>
                <w:iCs/>
                <w:color w:val="auto"/>
                <w:kern w:val="2"/>
                <w:sz w:val="21"/>
              </w:rPr>
              <w:t>M,</w:t>
            </w:r>
            <w:r w:rsidRPr="00D8126A">
              <w:rPr>
                <w:color w:val="auto"/>
              </w:rPr>
              <w:t xml:space="preserve"> </w:t>
            </w:r>
            <w:r w:rsidRPr="00D8126A">
              <w:rPr>
                <w:iCs/>
                <w:color w:val="auto"/>
                <w:kern w:val="2"/>
                <w:sz w:val="21"/>
              </w:rPr>
              <w:t>Broadcomm 43</w:t>
            </w:r>
            <w:r>
              <w:rPr>
                <w:rFonts w:hint="eastAsia"/>
                <w:iCs/>
                <w:color w:val="auto"/>
                <w:kern w:val="2"/>
                <w:sz w:val="21"/>
              </w:rPr>
              <w:t>241</w:t>
            </w:r>
          </w:p>
        </w:tc>
      </w:tr>
    </w:tbl>
    <w:p w:rsidR="001C0614" w:rsidRPr="001C0614" w:rsidRDefault="001C0614" w:rsidP="001C0614">
      <w:pPr>
        <w:pStyle w:val="2"/>
        <w:numPr>
          <w:ilvl w:val="1"/>
          <w:numId w:val="24"/>
        </w:numPr>
        <w:spacing w:before="0" w:after="0" w:line="360" w:lineRule="auto"/>
        <w:rPr>
          <w:rFonts w:ascii="Calibri" w:hAnsi="Calibri" w:cs="Calibri"/>
          <w:b/>
          <w:bCs/>
          <w:lang w:val="fr-FR"/>
        </w:rPr>
      </w:pPr>
      <w:bookmarkStart w:id="8" w:name="_Toc90891050"/>
      <w:bookmarkStart w:id="9" w:name="_Ref154550835"/>
      <w:bookmarkStart w:id="10" w:name="_Toc181710560"/>
      <w:bookmarkStart w:id="11" w:name="_Toc264280209"/>
      <w:bookmarkStart w:id="12" w:name="_Toc524110266"/>
      <w:r w:rsidRPr="00336518">
        <w:rPr>
          <w:rFonts w:ascii="Calibri" w:hAnsi="Calibri" w:cs="Calibri"/>
          <w:b/>
          <w:bCs/>
          <w:lang w:val="fr-FR"/>
        </w:rPr>
        <w:lastRenderedPageBreak/>
        <w:t>Hardware Specifications</w:t>
      </w:r>
      <w:bookmarkEnd w:id="8"/>
      <w:bookmarkEnd w:id="9"/>
      <w:bookmarkEnd w:id="10"/>
      <w:bookmarkEnd w:id="11"/>
      <w:bookmarkEnd w:id="12"/>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1690"/>
        <w:gridCol w:w="4536"/>
      </w:tblGrid>
      <w:tr w:rsidR="00DF2689" w:rsidRPr="00082E49" w:rsidTr="0013700F">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689" w:rsidRPr="00C33DD5" w:rsidRDefault="00DF2689" w:rsidP="0013700F">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689" w:rsidRPr="00C33DD5" w:rsidRDefault="00DF2689" w:rsidP="0013700F">
            <w:pPr>
              <w:pStyle w:val="TableHeading"/>
              <w:rPr>
                <w:rFonts w:cs="Arial"/>
                <w:sz w:val="21"/>
                <w:szCs w:val="21"/>
              </w:rPr>
            </w:pPr>
            <w:r w:rsidRPr="00C33DD5">
              <w:rPr>
                <w:rFonts w:cs="Arial"/>
                <w:sz w:val="21"/>
                <w:szCs w:val="21"/>
              </w:rPr>
              <w:t>Specifications</w:t>
            </w:r>
          </w:p>
        </w:tc>
      </w:tr>
      <w:tr w:rsidR="00DF2689" w:rsidRPr="00082E49" w:rsidTr="0013700F">
        <w:trPr>
          <w:trHeight w:val="60"/>
          <w:tblHeader/>
        </w:trPr>
        <w:tc>
          <w:tcPr>
            <w:tcW w:w="1996" w:type="dxa"/>
            <w:vMerge w:val="restart"/>
            <w:vAlign w:val="center"/>
          </w:tcPr>
          <w:p w:rsidR="00DF2689" w:rsidRPr="00CF0062" w:rsidRDefault="00DF2689" w:rsidP="0013700F">
            <w:pPr>
              <w:pStyle w:val="TableText"/>
              <w:jc w:val="both"/>
            </w:pPr>
            <w:r w:rsidRPr="00CF0062">
              <w:t xml:space="preserve">Technical </w:t>
            </w:r>
            <w:r>
              <w:t>S</w:t>
            </w:r>
            <w:r w:rsidRPr="00CF0062">
              <w:t>tandard</w:t>
            </w:r>
          </w:p>
        </w:tc>
        <w:tc>
          <w:tcPr>
            <w:tcW w:w="1690" w:type="dxa"/>
            <w:vAlign w:val="center"/>
          </w:tcPr>
          <w:p w:rsidR="00DF2689" w:rsidRPr="008618A9" w:rsidRDefault="00DF2689" w:rsidP="0013700F">
            <w:pPr>
              <w:pStyle w:val="Default"/>
              <w:jc w:val="both"/>
              <w:rPr>
                <w:sz w:val="20"/>
                <w:szCs w:val="20"/>
              </w:rPr>
            </w:pPr>
            <w:r>
              <w:rPr>
                <w:rFonts w:hint="eastAsia"/>
                <w:sz w:val="20"/>
                <w:szCs w:val="20"/>
              </w:rPr>
              <w:t>3GPP</w:t>
            </w:r>
          </w:p>
        </w:tc>
        <w:tc>
          <w:tcPr>
            <w:tcW w:w="4536" w:type="dxa"/>
            <w:vAlign w:val="center"/>
          </w:tcPr>
          <w:p w:rsidR="00DF2689" w:rsidRPr="008618A9" w:rsidRDefault="00DF2689" w:rsidP="0013700F">
            <w:pPr>
              <w:pStyle w:val="Default"/>
              <w:jc w:val="both"/>
              <w:rPr>
                <w:sz w:val="20"/>
                <w:szCs w:val="20"/>
              </w:rPr>
            </w:pPr>
            <w:r w:rsidRPr="00391EBB">
              <w:rPr>
                <w:sz w:val="20"/>
                <w:szCs w:val="20"/>
              </w:rPr>
              <w:t>R99/R5/R6/R7/R8</w:t>
            </w:r>
            <w:r>
              <w:rPr>
                <w:rFonts w:hint="eastAsia"/>
                <w:sz w:val="20"/>
                <w:szCs w:val="20"/>
              </w:rPr>
              <w:t>/R</w:t>
            </w:r>
            <w:r>
              <w:rPr>
                <w:rFonts w:hint="eastAsia"/>
                <w:color w:val="auto"/>
                <w:sz w:val="20"/>
                <w:szCs w:val="20"/>
              </w:rPr>
              <w:t>9</w:t>
            </w:r>
          </w:p>
        </w:tc>
      </w:tr>
      <w:tr w:rsidR="00DF2689" w:rsidRPr="00082E49" w:rsidTr="0013700F">
        <w:trPr>
          <w:trHeight w:val="60"/>
          <w:tblHeader/>
        </w:trPr>
        <w:tc>
          <w:tcPr>
            <w:tcW w:w="1996" w:type="dxa"/>
            <w:vMerge/>
            <w:vAlign w:val="center"/>
          </w:tcPr>
          <w:p w:rsidR="00DF2689" w:rsidRPr="00CF0062" w:rsidRDefault="00DF2689" w:rsidP="0013700F">
            <w:pPr>
              <w:pStyle w:val="TableText"/>
              <w:jc w:val="both"/>
            </w:pPr>
          </w:p>
        </w:tc>
        <w:tc>
          <w:tcPr>
            <w:tcW w:w="1690" w:type="dxa"/>
            <w:vAlign w:val="center"/>
          </w:tcPr>
          <w:p w:rsidR="00DF2689" w:rsidRPr="008618A9" w:rsidRDefault="00DF2689" w:rsidP="0013700F">
            <w:pPr>
              <w:pStyle w:val="Default"/>
              <w:jc w:val="both"/>
              <w:rPr>
                <w:sz w:val="20"/>
                <w:szCs w:val="20"/>
              </w:rPr>
            </w:pPr>
            <w:r w:rsidRPr="00286783">
              <w:rPr>
                <w:rFonts w:hint="eastAsia"/>
                <w:sz w:val="20"/>
                <w:szCs w:val="20"/>
              </w:rPr>
              <w:t>IEEE</w:t>
            </w:r>
          </w:p>
        </w:tc>
        <w:tc>
          <w:tcPr>
            <w:tcW w:w="4536" w:type="dxa"/>
            <w:vAlign w:val="center"/>
          </w:tcPr>
          <w:p w:rsidR="00DF2689" w:rsidRPr="00784672" w:rsidRDefault="00DF2689" w:rsidP="0013700F">
            <w:pPr>
              <w:pStyle w:val="Default"/>
              <w:jc w:val="both"/>
              <w:rPr>
                <w:color w:val="FF0000"/>
                <w:sz w:val="20"/>
                <w:szCs w:val="20"/>
              </w:rPr>
            </w:pPr>
            <w:r w:rsidRPr="00740EAC">
              <w:rPr>
                <w:rFonts w:hint="eastAsia"/>
                <w:color w:val="FF0000"/>
                <w:sz w:val="20"/>
                <w:szCs w:val="20"/>
                <w:highlight w:val="yellow"/>
              </w:rPr>
              <w:t>802.11a/b/g/n</w:t>
            </w:r>
          </w:p>
        </w:tc>
      </w:tr>
      <w:tr w:rsidR="00DF2689" w:rsidRPr="00C33DD5" w:rsidTr="0013700F">
        <w:trPr>
          <w:trHeight w:val="60"/>
          <w:tblHeader/>
        </w:trPr>
        <w:tc>
          <w:tcPr>
            <w:tcW w:w="1996" w:type="dxa"/>
            <w:vMerge w:val="restart"/>
            <w:vAlign w:val="center"/>
          </w:tcPr>
          <w:p w:rsidR="00DF2689" w:rsidRPr="00CF0062" w:rsidRDefault="00DF2689" w:rsidP="0013700F">
            <w:pPr>
              <w:pStyle w:val="TableText"/>
              <w:jc w:val="both"/>
            </w:pPr>
            <w:r w:rsidRPr="00CF0062">
              <w:t xml:space="preserve">Operating </w:t>
            </w:r>
            <w:r>
              <w:t>F</w:t>
            </w:r>
            <w:r w:rsidRPr="00CF0062">
              <w:t>requency</w:t>
            </w:r>
          </w:p>
        </w:tc>
        <w:tc>
          <w:tcPr>
            <w:tcW w:w="1690" w:type="dxa"/>
            <w:vAlign w:val="center"/>
          </w:tcPr>
          <w:p w:rsidR="00DF2689" w:rsidRDefault="00DF2689" w:rsidP="0013700F">
            <w:pPr>
              <w:pStyle w:val="Default"/>
              <w:jc w:val="both"/>
              <w:rPr>
                <w:sz w:val="20"/>
                <w:szCs w:val="20"/>
              </w:rPr>
            </w:pPr>
            <w:r>
              <w:rPr>
                <w:rFonts w:hint="eastAsia"/>
                <w:sz w:val="20"/>
                <w:szCs w:val="20"/>
              </w:rPr>
              <w:t>LTE</w:t>
            </w:r>
          </w:p>
        </w:tc>
        <w:tc>
          <w:tcPr>
            <w:tcW w:w="4536" w:type="dxa"/>
            <w:vAlign w:val="center"/>
          </w:tcPr>
          <w:p w:rsidR="00DF2689" w:rsidRPr="00647D39" w:rsidRDefault="00DF2689" w:rsidP="0013700F">
            <w:pPr>
              <w:pStyle w:val="Default"/>
              <w:jc w:val="both"/>
              <w:rPr>
                <w:color w:val="FF0000"/>
                <w:sz w:val="20"/>
                <w:szCs w:val="20"/>
              </w:rPr>
            </w:pPr>
            <w:r w:rsidRPr="00647D39">
              <w:rPr>
                <w:bCs/>
                <w:color w:val="FF0000"/>
                <w:sz w:val="20"/>
                <w:szCs w:val="20"/>
              </w:rPr>
              <w:t>FDD B1/B3/B5/B7/B8/B20</w:t>
            </w:r>
          </w:p>
        </w:tc>
      </w:tr>
      <w:tr w:rsidR="00DF2689" w:rsidRPr="00C33DD5" w:rsidTr="0013700F">
        <w:trPr>
          <w:trHeight w:val="60"/>
          <w:tblHeader/>
        </w:trPr>
        <w:tc>
          <w:tcPr>
            <w:tcW w:w="1996" w:type="dxa"/>
            <w:vMerge/>
            <w:vAlign w:val="center"/>
          </w:tcPr>
          <w:p w:rsidR="00DF2689" w:rsidRPr="00CF0062" w:rsidRDefault="00DF2689" w:rsidP="0013700F">
            <w:pPr>
              <w:pStyle w:val="TableText"/>
              <w:spacing w:before="0" w:after="0"/>
              <w:jc w:val="both"/>
            </w:pPr>
          </w:p>
        </w:tc>
        <w:tc>
          <w:tcPr>
            <w:tcW w:w="1690" w:type="dxa"/>
            <w:vAlign w:val="center"/>
          </w:tcPr>
          <w:p w:rsidR="00DF2689" w:rsidRDefault="00DF2689" w:rsidP="0013700F">
            <w:pPr>
              <w:pStyle w:val="Default"/>
              <w:jc w:val="both"/>
              <w:rPr>
                <w:sz w:val="20"/>
                <w:szCs w:val="20"/>
              </w:rPr>
            </w:pPr>
            <w:r>
              <w:rPr>
                <w:rFonts w:hint="eastAsia"/>
                <w:sz w:val="20"/>
                <w:szCs w:val="20"/>
              </w:rPr>
              <w:t>UMTS</w:t>
            </w:r>
          </w:p>
        </w:tc>
        <w:tc>
          <w:tcPr>
            <w:tcW w:w="4536" w:type="dxa"/>
            <w:vAlign w:val="center"/>
          </w:tcPr>
          <w:p w:rsidR="00DF2689" w:rsidRPr="00647D39" w:rsidRDefault="00DF2689" w:rsidP="0013700F">
            <w:pPr>
              <w:pStyle w:val="Default"/>
              <w:jc w:val="both"/>
              <w:rPr>
                <w:color w:val="FF0000"/>
                <w:sz w:val="20"/>
                <w:szCs w:val="20"/>
              </w:rPr>
            </w:pPr>
            <w:r w:rsidRPr="00647D39">
              <w:rPr>
                <w:rFonts w:hint="eastAsia"/>
                <w:color w:val="FF0000"/>
                <w:sz w:val="20"/>
                <w:szCs w:val="20"/>
              </w:rPr>
              <w:t>B1,B2,</w:t>
            </w:r>
            <w:r w:rsidRPr="00647D39">
              <w:rPr>
                <w:color w:val="FF0000"/>
                <w:sz w:val="20"/>
                <w:szCs w:val="20"/>
              </w:rPr>
              <w:t>B5,</w:t>
            </w:r>
            <w:r w:rsidRPr="00647D39">
              <w:rPr>
                <w:rFonts w:hint="eastAsia"/>
                <w:color w:val="FF0000"/>
                <w:sz w:val="20"/>
                <w:szCs w:val="20"/>
              </w:rPr>
              <w:t>B8</w:t>
            </w:r>
          </w:p>
        </w:tc>
      </w:tr>
      <w:tr w:rsidR="00DF2689" w:rsidRPr="00C33DD5" w:rsidTr="0013700F">
        <w:trPr>
          <w:trHeight w:val="60"/>
          <w:tblHeader/>
        </w:trPr>
        <w:tc>
          <w:tcPr>
            <w:tcW w:w="1996" w:type="dxa"/>
            <w:vMerge w:val="restart"/>
            <w:vAlign w:val="center"/>
          </w:tcPr>
          <w:p w:rsidR="00DF2689" w:rsidRPr="00CF0062" w:rsidRDefault="00DF2689" w:rsidP="0013700F">
            <w:pPr>
              <w:pStyle w:val="TableText"/>
              <w:spacing w:before="0" w:after="0"/>
              <w:jc w:val="both"/>
            </w:pPr>
            <w:r w:rsidRPr="00CF0062">
              <w:t xml:space="preserve">Maximum </w:t>
            </w:r>
            <w:r>
              <w:t>T</w:t>
            </w:r>
            <w:r w:rsidRPr="00CF0062">
              <w:t xml:space="preserve">ransmitter </w:t>
            </w:r>
            <w:r>
              <w:t>P</w:t>
            </w:r>
            <w:r w:rsidRPr="00CF0062">
              <w:t>ower</w:t>
            </w:r>
          </w:p>
        </w:tc>
        <w:tc>
          <w:tcPr>
            <w:tcW w:w="1690" w:type="dxa"/>
            <w:vAlign w:val="center"/>
          </w:tcPr>
          <w:p w:rsidR="00DF2689" w:rsidRDefault="00DF2689" w:rsidP="0013700F">
            <w:pPr>
              <w:pStyle w:val="Default"/>
              <w:jc w:val="both"/>
              <w:rPr>
                <w:sz w:val="20"/>
                <w:szCs w:val="20"/>
              </w:rPr>
            </w:pPr>
            <w:r>
              <w:rPr>
                <w:rFonts w:hint="eastAsia"/>
                <w:sz w:val="20"/>
                <w:szCs w:val="20"/>
              </w:rPr>
              <w:t>LTE</w:t>
            </w:r>
          </w:p>
        </w:tc>
        <w:tc>
          <w:tcPr>
            <w:tcW w:w="4536" w:type="dxa"/>
            <w:vAlign w:val="center"/>
          </w:tcPr>
          <w:p w:rsidR="00DF2689" w:rsidRDefault="00DF2689" w:rsidP="0013700F">
            <w:pPr>
              <w:pStyle w:val="Default"/>
              <w:jc w:val="both"/>
              <w:rPr>
                <w:sz w:val="20"/>
                <w:szCs w:val="20"/>
              </w:rPr>
            </w:pPr>
            <w:r>
              <w:rPr>
                <w:rFonts w:hint="eastAsia"/>
                <w:sz w:val="20"/>
                <w:szCs w:val="20"/>
              </w:rPr>
              <w:t>+</w:t>
            </w:r>
            <w:r w:rsidRPr="0003259E">
              <w:rPr>
                <w:sz w:val="20"/>
                <w:szCs w:val="20"/>
              </w:rPr>
              <w:t>23dBm (Class 3)</w:t>
            </w:r>
          </w:p>
        </w:tc>
      </w:tr>
      <w:tr w:rsidR="00DF2689" w:rsidRPr="00C33DD5" w:rsidTr="0013700F">
        <w:trPr>
          <w:trHeight w:val="60"/>
          <w:tblHeader/>
        </w:trPr>
        <w:tc>
          <w:tcPr>
            <w:tcW w:w="1996" w:type="dxa"/>
            <w:vMerge/>
            <w:vAlign w:val="center"/>
          </w:tcPr>
          <w:p w:rsidR="00DF2689" w:rsidRPr="00CF0062" w:rsidRDefault="00DF2689" w:rsidP="0013700F">
            <w:pPr>
              <w:pStyle w:val="TableText"/>
              <w:spacing w:before="0" w:after="0"/>
              <w:jc w:val="both"/>
            </w:pPr>
          </w:p>
        </w:tc>
        <w:tc>
          <w:tcPr>
            <w:tcW w:w="1690" w:type="dxa"/>
            <w:vAlign w:val="center"/>
          </w:tcPr>
          <w:p w:rsidR="00DF2689" w:rsidRDefault="00DF2689" w:rsidP="0013700F">
            <w:pPr>
              <w:pStyle w:val="Default"/>
              <w:jc w:val="both"/>
              <w:rPr>
                <w:sz w:val="20"/>
                <w:szCs w:val="20"/>
              </w:rPr>
            </w:pPr>
            <w:r>
              <w:rPr>
                <w:rFonts w:hint="eastAsia"/>
                <w:sz w:val="20"/>
                <w:szCs w:val="20"/>
              </w:rPr>
              <w:t>UMTS</w:t>
            </w:r>
          </w:p>
        </w:tc>
        <w:tc>
          <w:tcPr>
            <w:tcW w:w="4536" w:type="dxa"/>
            <w:vAlign w:val="center"/>
          </w:tcPr>
          <w:p w:rsidR="00DF2689" w:rsidRDefault="00DF2689" w:rsidP="0013700F">
            <w:pPr>
              <w:pStyle w:val="Default"/>
              <w:jc w:val="both"/>
              <w:rPr>
                <w:sz w:val="20"/>
                <w:szCs w:val="20"/>
              </w:rPr>
            </w:pPr>
            <w:r>
              <w:rPr>
                <w:sz w:val="20"/>
                <w:szCs w:val="20"/>
              </w:rPr>
              <w:t>+24dBm (Class 3)</w:t>
            </w:r>
          </w:p>
        </w:tc>
      </w:tr>
      <w:tr w:rsidR="00DF2689" w:rsidRPr="00C33DD5" w:rsidTr="0013700F">
        <w:trPr>
          <w:trHeight w:val="60"/>
          <w:tblHeader/>
        </w:trPr>
        <w:tc>
          <w:tcPr>
            <w:tcW w:w="1996" w:type="dxa"/>
            <w:vAlign w:val="center"/>
          </w:tcPr>
          <w:p w:rsidR="00DF2689" w:rsidRPr="00CF0062" w:rsidRDefault="00DF2689" w:rsidP="0013700F">
            <w:pPr>
              <w:pStyle w:val="TableText"/>
              <w:jc w:val="both"/>
            </w:pPr>
            <w:r w:rsidRPr="00CF0062">
              <w:t xml:space="preserve">Maximum </w:t>
            </w:r>
            <w:r>
              <w:t>P</w:t>
            </w:r>
            <w:r w:rsidRPr="00CF0062">
              <w:t xml:space="preserve">ower </w:t>
            </w:r>
            <w:r>
              <w:t>C</w:t>
            </w:r>
            <w:r w:rsidRPr="00CF0062">
              <w:t>onsumption</w:t>
            </w:r>
          </w:p>
        </w:tc>
        <w:tc>
          <w:tcPr>
            <w:tcW w:w="6226" w:type="dxa"/>
            <w:gridSpan w:val="2"/>
            <w:vAlign w:val="center"/>
          </w:tcPr>
          <w:p w:rsidR="00DF2689" w:rsidRDefault="00DF2689" w:rsidP="0013700F">
            <w:pPr>
              <w:pStyle w:val="Default"/>
              <w:jc w:val="both"/>
              <w:rPr>
                <w:sz w:val="20"/>
                <w:szCs w:val="20"/>
              </w:rPr>
            </w:pPr>
            <w:r>
              <w:rPr>
                <w:color w:val="auto"/>
                <w:sz w:val="20"/>
                <w:szCs w:val="20"/>
              </w:rPr>
              <w:t>3.</w:t>
            </w:r>
            <w:r w:rsidRPr="00342BF5">
              <w:rPr>
                <w:color w:val="auto"/>
                <w:sz w:val="20"/>
                <w:szCs w:val="20"/>
              </w:rPr>
              <w:t>5W</w:t>
            </w:r>
          </w:p>
        </w:tc>
      </w:tr>
      <w:tr w:rsidR="00DF2689" w:rsidRPr="00C33DD5" w:rsidTr="0013700F">
        <w:trPr>
          <w:trHeight w:val="231"/>
          <w:tblHeader/>
        </w:trPr>
        <w:tc>
          <w:tcPr>
            <w:tcW w:w="1996" w:type="dxa"/>
            <w:vAlign w:val="center"/>
          </w:tcPr>
          <w:p w:rsidR="00DF2689" w:rsidRPr="00CF0062" w:rsidRDefault="00DF2689" w:rsidP="0013700F">
            <w:pPr>
              <w:pStyle w:val="TableText"/>
              <w:spacing w:before="0" w:after="0"/>
              <w:jc w:val="both"/>
            </w:pPr>
            <w:r>
              <w:t>Memory</w:t>
            </w:r>
          </w:p>
        </w:tc>
        <w:tc>
          <w:tcPr>
            <w:tcW w:w="6226" w:type="dxa"/>
            <w:gridSpan w:val="2"/>
            <w:vAlign w:val="center"/>
          </w:tcPr>
          <w:p w:rsidR="00DF2689" w:rsidRPr="00761A9C" w:rsidRDefault="00DF2689" w:rsidP="0013700F">
            <w:pPr>
              <w:pStyle w:val="Default"/>
              <w:jc w:val="both"/>
              <w:rPr>
                <w:sz w:val="20"/>
                <w:szCs w:val="20"/>
              </w:rPr>
            </w:pPr>
            <w:r>
              <w:rPr>
                <w:sz w:val="20"/>
                <w:szCs w:val="20"/>
              </w:rPr>
              <w:t>128</w:t>
            </w:r>
            <w:r w:rsidRPr="00761A9C">
              <w:rPr>
                <w:rFonts w:hint="eastAsia"/>
                <w:sz w:val="20"/>
                <w:szCs w:val="20"/>
              </w:rPr>
              <w:t>M NAND Flash, 128M DDR</w:t>
            </w:r>
          </w:p>
        </w:tc>
      </w:tr>
      <w:tr w:rsidR="00DF2689" w:rsidRPr="00C33DD5" w:rsidTr="0013700F">
        <w:trPr>
          <w:trHeight w:val="231"/>
          <w:tblHeader/>
        </w:trPr>
        <w:tc>
          <w:tcPr>
            <w:tcW w:w="1996" w:type="dxa"/>
            <w:vAlign w:val="center"/>
          </w:tcPr>
          <w:p w:rsidR="00DF2689" w:rsidRDefault="00DF2689" w:rsidP="0013700F">
            <w:pPr>
              <w:pStyle w:val="TableText"/>
              <w:spacing w:before="0" w:after="0"/>
              <w:jc w:val="both"/>
            </w:pPr>
            <w:r>
              <w:t>WLAN Rate</w:t>
            </w:r>
          </w:p>
        </w:tc>
        <w:tc>
          <w:tcPr>
            <w:tcW w:w="6226" w:type="dxa"/>
            <w:gridSpan w:val="2"/>
            <w:vAlign w:val="center"/>
          </w:tcPr>
          <w:p w:rsidR="00DF2689" w:rsidRPr="00740EAC" w:rsidRDefault="00DF2689" w:rsidP="0013700F">
            <w:pPr>
              <w:pStyle w:val="Default"/>
              <w:jc w:val="both"/>
              <w:rPr>
                <w:sz w:val="20"/>
                <w:szCs w:val="20"/>
                <w:highlight w:val="yellow"/>
              </w:rPr>
            </w:pPr>
            <w:r w:rsidRPr="00740EAC">
              <w:rPr>
                <w:rFonts w:hint="eastAsia"/>
                <w:sz w:val="20"/>
                <w:szCs w:val="20"/>
                <w:highlight w:val="yellow"/>
              </w:rPr>
              <w:t>802.11b: 11Mbit/s, 5.5Mbit/s, 2Mbit/s, 1Mbit/s</w:t>
            </w:r>
          </w:p>
          <w:p w:rsidR="00DF2689" w:rsidRDefault="00DF2689" w:rsidP="0013700F">
            <w:pPr>
              <w:pStyle w:val="Default"/>
              <w:jc w:val="both"/>
              <w:rPr>
                <w:sz w:val="20"/>
                <w:szCs w:val="20"/>
                <w:highlight w:val="yellow"/>
              </w:rPr>
            </w:pPr>
            <w:r w:rsidRPr="00740EAC">
              <w:rPr>
                <w:rFonts w:hint="eastAsia"/>
                <w:sz w:val="20"/>
                <w:szCs w:val="20"/>
                <w:highlight w:val="yellow"/>
              </w:rPr>
              <w:t>802.11g: 54Mbit/s, 48Mbit/s, 36Mbit/s, 24Mbit/s, 18Mbit/s, 12Mbit/s, 9Mbit/s, 6Mbit/s</w:t>
            </w:r>
          </w:p>
          <w:p w:rsidR="00DF2689" w:rsidRPr="00740EAC" w:rsidRDefault="00DF2689" w:rsidP="0013700F">
            <w:pPr>
              <w:pStyle w:val="Default"/>
              <w:jc w:val="both"/>
              <w:rPr>
                <w:sz w:val="20"/>
                <w:szCs w:val="20"/>
                <w:highlight w:val="yellow"/>
              </w:rPr>
            </w:pPr>
            <w:r w:rsidRPr="00740EAC">
              <w:rPr>
                <w:rFonts w:hint="eastAsia"/>
                <w:sz w:val="20"/>
                <w:szCs w:val="20"/>
                <w:highlight w:val="yellow"/>
              </w:rPr>
              <w:t>802.11</w:t>
            </w:r>
            <w:r>
              <w:rPr>
                <w:rFonts w:hint="eastAsia"/>
                <w:sz w:val="20"/>
                <w:szCs w:val="20"/>
                <w:highlight w:val="yellow"/>
              </w:rPr>
              <w:t>a</w:t>
            </w:r>
            <w:r w:rsidRPr="00740EAC">
              <w:rPr>
                <w:rFonts w:hint="eastAsia"/>
                <w:sz w:val="20"/>
                <w:szCs w:val="20"/>
                <w:highlight w:val="yellow"/>
              </w:rPr>
              <w:t>: 54Mbit/s, 48Mbit/s, 36Mbit/s, 24Mbit/s, 18Mbit/s, 12Mbit/s, 9Mbit/s, 6Mbit/s</w:t>
            </w:r>
          </w:p>
          <w:p w:rsidR="00DF2689" w:rsidRPr="00761A9C" w:rsidRDefault="00DF2689" w:rsidP="0013700F">
            <w:pPr>
              <w:pStyle w:val="Default"/>
              <w:jc w:val="both"/>
              <w:rPr>
                <w:sz w:val="20"/>
                <w:szCs w:val="20"/>
              </w:rPr>
            </w:pPr>
            <w:r w:rsidRPr="00740EAC">
              <w:rPr>
                <w:rFonts w:hint="eastAsia"/>
                <w:sz w:val="20"/>
                <w:szCs w:val="20"/>
                <w:highlight w:val="yellow"/>
              </w:rPr>
              <w:t>802.11n: MCS0-MCS7(WiFi 1x1),  MSC0-MCS15(WiFi 2x2)</w:t>
            </w:r>
          </w:p>
        </w:tc>
      </w:tr>
      <w:tr w:rsidR="00DF2689" w:rsidRPr="00082E49" w:rsidTr="0013700F">
        <w:trPr>
          <w:trHeight w:val="387"/>
          <w:tblHeader/>
        </w:trPr>
        <w:tc>
          <w:tcPr>
            <w:tcW w:w="1996" w:type="dxa"/>
            <w:vMerge w:val="restart"/>
            <w:vAlign w:val="center"/>
          </w:tcPr>
          <w:p w:rsidR="00DF2689" w:rsidRPr="00CF0062" w:rsidRDefault="00DF2689" w:rsidP="0013700F">
            <w:pPr>
              <w:pStyle w:val="TableText"/>
              <w:spacing w:before="0" w:after="0"/>
              <w:jc w:val="both"/>
            </w:pPr>
            <w:r w:rsidRPr="00CF0062">
              <w:t xml:space="preserve">External </w:t>
            </w:r>
            <w:r>
              <w:t>I</w:t>
            </w:r>
            <w:r w:rsidRPr="00CF0062">
              <w:t>nterfaces</w:t>
            </w:r>
          </w:p>
        </w:tc>
        <w:tc>
          <w:tcPr>
            <w:tcW w:w="6226" w:type="dxa"/>
            <w:gridSpan w:val="2"/>
            <w:vAlign w:val="center"/>
          </w:tcPr>
          <w:p w:rsidR="00DF2689" w:rsidRPr="00CB6889" w:rsidRDefault="00DF2689" w:rsidP="0013700F">
            <w:pPr>
              <w:pStyle w:val="ItemListinTable"/>
              <w:numPr>
                <w:ilvl w:val="0"/>
                <w:numId w:val="0"/>
              </w:numPr>
            </w:pPr>
            <w:r>
              <w:t>USB: S</w:t>
            </w:r>
            <w:r w:rsidRPr="0084547B">
              <w:t>tandard</w:t>
            </w:r>
            <w:r>
              <w:rPr>
                <w:rFonts w:hint="eastAsia"/>
              </w:rPr>
              <w:t xml:space="preserve"> USB</w:t>
            </w:r>
            <w:r>
              <w:t>2</w:t>
            </w:r>
            <w:r>
              <w:rPr>
                <w:rFonts w:hint="eastAsia"/>
              </w:rPr>
              <w:t>.0</w:t>
            </w:r>
          </w:p>
        </w:tc>
      </w:tr>
      <w:tr w:rsidR="00DF2689" w:rsidRPr="00082E49" w:rsidTr="0013700F">
        <w:trPr>
          <w:trHeight w:val="368"/>
          <w:tblHeader/>
        </w:trPr>
        <w:tc>
          <w:tcPr>
            <w:tcW w:w="1996" w:type="dxa"/>
            <w:vMerge/>
            <w:vAlign w:val="center"/>
          </w:tcPr>
          <w:p w:rsidR="00DF2689" w:rsidRPr="00C33DD5" w:rsidRDefault="00DF2689" w:rsidP="0013700F">
            <w:pPr>
              <w:widowControl/>
              <w:numPr>
                <w:ilvl w:val="6"/>
                <w:numId w:val="6"/>
              </w:numPr>
              <w:tabs>
                <w:tab w:val="clear" w:pos="2940"/>
              </w:tabs>
              <w:autoSpaceDE/>
              <w:autoSpaceDN/>
              <w:adjustRightInd/>
              <w:spacing w:before="80" w:after="80"/>
              <w:ind w:left="0" w:firstLine="0"/>
              <w:jc w:val="both"/>
              <w:rPr>
                <w:rFonts w:ascii="Arial" w:hAnsi="Arial" w:cs="Arial"/>
                <w:sz w:val="21"/>
                <w:szCs w:val="21"/>
              </w:rPr>
            </w:pPr>
          </w:p>
        </w:tc>
        <w:tc>
          <w:tcPr>
            <w:tcW w:w="6226" w:type="dxa"/>
            <w:gridSpan w:val="2"/>
            <w:vAlign w:val="center"/>
          </w:tcPr>
          <w:p w:rsidR="00DF2689" w:rsidRPr="00647D39" w:rsidRDefault="00DF2689" w:rsidP="0013700F">
            <w:pPr>
              <w:pStyle w:val="TableText"/>
              <w:jc w:val="both"/>
              <w:rPr>
                <w:rFonts w:cs="Arial"/>
                <w:color w:val="FF0000"/>
                <w:sz w:val="21"/>
                <w:szCs w:val="21"/>
              </w:rPr>
            </w:pPr>
            <w:r w:rsidRPr="00647D39">
              <w:rPr>
                <w:rFonts w:cs="Arial"/>
                <w:color w:val="FF0000"/>
              </w:rPr>
              <w:t>L</w:t>
            </w:r>
            <w:r w:rsidRPr="00647D39">
              <w:rPr>
                <w:rFonts w:cs="Arial" w:hint="eastAsia"/>
                <w:color w:val="FF0000"/>
              </w:rPr>
              <w:t>C</w:t>
            </w:r>
            <w:r w:rsidRPr="00647D39">
              <w:rPr>
                <w:rFonts w:cs="Arial"/>
                <w:color w:val="FF0000"/>
              </w:rPr>
              <w:t>D</w:t>
            </w:r>
          </w:p>
        </w:tc>
      </w:tr>
      <w:tr w:rsidR="00DF2689" w:rsidRPr="006118ED" w:rsidTr="0013700F">
        <w:trPr>
          <w:tblHeader/>
        </w:trPr>
        <w:tc>
          <w:tcPr>
            <w:tcW w:w="1996" w:type="dxa"/>
            <w:vMerge/>
            <w:vAlign w:val="center"/>
          </w:tcPr>
          <w:p w:rsidR="00DF2689" w:rsidRPr="006118ED" w:rsidRDefault="00DF2689" w:rsidP="0013700F">
            <w:pPr>
              <w:widowControl/>
              <w:numPr>
                <w:ilvl w:val="6"/>
                <w:numId w:val="6"/>
              </w:numPr>
              <w:tabs>
                <w:tab w:val="clear" w:pos="2940"/>
              </w:tabs>
              <w:autoSpaceDE/>
              <w:autoSpaceDN/>
              <w:adjustRightInd/>
              <w:spacing w:before="80" w:after="80"/>
              <w:ind w:left="0" w:firstLine="0"/>
              <w:jc w:val="both"/>
              <w:rPr>
                <w:rFonts w:ascii="Arial" w:hAnsi="Arial" w:cs="Arial"/>
                <w:sz w:val="21"/>
                <w:szCs w:val="21"/>
                <w:lang w:val="pt-BR"/>
              </w:rPr>
            </w:pPr>
          </w:p>
        </w:tc>
        <w:tc>
          <w:tcPr>
            <w:tcW w:w="6226" w:type="dxa"/>
            <w:gridSpan w:val="2"/>
            <w:vAlign w:val="center"/>
          </w:tcPr>
          <w:p w:rsidR="00DF2689" w:rsidRDefault="00DF2689" w:rsidP="0013700F">
            <w:pPr>
              <w:pStyle w:val="TableText"/>
              <w:jc w:val="both"/>
              <w:rPr>
                <w:rFonts w:cs="Arial"/>
              </w:rPr>
            </w:pPr>
            <w:r>
              <w:rPr>
                <w:rFonts w:cs="Arial"/>
              </w:rPr>
              <w:t xml:space="preserve">SIM/USIM card: </w:t>
            </w:r>
            <w:r w:rsidRPr="008E7781">
              <w:rPr>
                <w:rFonts w:cs="Arial"/>
              </w:rPr>
              <w:t>6pin</w:t>
            </w:r>
            <w:r>
              <w:rPr>
                <w:rFonts w:cs="Arial" w:hint="eastAsia"/>
              </w:rPr>
              <w:t>, 1.8/3V</w:t>
            </w:r>
          </w:p>
        </w:tc>
      </w:tr>
      <w:tr w:rsidR="00DF2689" w:rsidRPr="006118ED" w:rsidTr="0013700F">
        <w:trPr>
          <w:tblHeader/>
        </w:trPr>
        <w:tc>
          <w:tcPr>
            <w:tcW w:w="1996" w:type="dxa"/>
            <w:vMerge/>
            <w:vAlign w:val="center"/>
          </w:tcPr>
          <w:p w:rsidR="00DF2689" w:rsidRPr="006118ED" w:rsidRDefault="00DF2689" w:rsidP="0013700F">
            <w:pPr>
              <w:widowControl/>
              <w:numPr>
                <w:ilvl w:val="6"/>
                <w:numId w:val="6"/>
              </w:numPr>
              <w:tabs>
                <w:tab w:val="clear" w:pos="2940"/>
              </w:tabs>
              <w:autoSpaceDE/>
              <w:autoSpaceDN/>
              <w:adjustRightInd/>
              <w:spacing w:before="80" w:after="80"/>
              <w:ind w:left="0" w:firstLine="0"/>
              <w:jc w:val="both"/>
              <w:rPr>
                <w:rFonts w:ascii="Arial" w:hAnsi="Arial" w:cs="Arial"/>
                <w:sz w:val="21"/>
                <w:szCs w:val="21"/>
                <w:lang w:val="pt-BR"/>
              </w:rPr>
            </w:pPr>
          </w:p>
        </w:tc>
        <w:tc>
          <w:tcPr>
            <w:tcW w:w="6226" w:type="dxa"/>
            <w:gridSpan w:val="2"/>
            <w:vAlign w:val="center"/>
          </w:tcPr>
          <w:p w:rsidR="00DF2689" w:rsidRPr="00914B6E" w:rsidRDefault="00DF2689" w:rsidP="0013700F">
            <w:pPr>
              <w:pStyle w:val="Default"/>
              <w:jc w:val="both"/>
              <w:rPr>
                <w:color w:val="FF0000"/>
                <w:sz w:val="21"/>
                <w:szCs w:val="21"/>
              </w:rPr>
            </w:pPr>
            <w:r w:rsidRPr="00914B6E">
              <w:rPr>
                <w:color w:val="FF0000"/>
                <w:sz w:val="21"/>
                <w:szCs w:val="21"/>
              </w:rPr>
              <w:t xml:space="preserve">Standard microSD card interface </w:t>
            </w:r>
          </w:p>
        </w:tc>
      </w:tr>
      <w:tr w:rsidR="00DF2689" w:rsidRPr="00065345" w:rsidTr="0013700F">
        <w:trPr>
          <w:trHeight w:val="60"/>
          <w:tblHeader/>
        </w:trPr>
        <w:tc>
          <w:tcPr>
            <w:tcW w:w="1996" w:type="dxa"/>
            <w:vAlign w:val="center"/>
          </w:tcPr>
          <w:p w:rsidR="00DF2689" w:rsidRPr="00CF0062" w:rsidRDefault="00DF2689" w:rsidP="0013700F">
            <w:pPr>
              <w:pStyle w:val="TableText"/>
              <w:jc w:val="both"/>
            </w:pPr>
            <w:r>
              <w:t>Display</w:t>
            </w:r>
          </w:p>
        </w:tc>
        <w:tc>
          <w:tcPr>
            <w:tcW w:w="6226" w:type="dxa"/>
            <w:gridSpan w:val="2"/>
            <w:vAlign w:val="center"/>
          </w:tcPr>
          <w:p w:rsidR="00DF2689" w:rsidRPr="00647D39" w:rsidRDefault="00DF2689" w:rsidP="0013700F">
            <w:pPr>
              <w:pStyle w:val="TableText"/>
              <w:jc w:val="both"/>
              <w:rPr>
                <w:color w:val="FF0000"/>
              </w:rPr>
            </w:pPr>
            <w:r w:rsidRPr="00BD3E3A">
              <w:rPr>
                <w:rFonts w:cs="Arial"/>
                <w:color w:val="FF0000"/>
              </w:rPr>
              <w:t>L</w:t>
            </w:r>
            <w:r w:rsidRPr="00BD3E3A">
              <w:rPr>
                <w:rFonts w:cs="Arial" w:hint="eastAsia"/>
                <w:color w:val="FF0000"/>
              </w:rPr>
              <w:t>C</w:t>
            </w:r>
            <w:r w:rsidRPr="00BD3E3A">
              <w:rPr>
                <w:rFonts w:cs="Arial"/>
                <w:color w:val="FF0000"/>
              </w:rPr>
              <w:t>D</w:t>
            </w:r>
          </w:p>
        </w:tc>
      </w:tr>
      <w:tr w:rsidR="00DF2689" w:rsidRPr="00065345" w:rsidTr="0013700F">
        <w:trPr>
          <w:trHeight w:val="60"/>
          <w:tblHeader/>
        </w:trPr>
        <w:tc>
          <w:tcPr>
            <w:tcW w:w="1996" w:type="dxa"/>
            <w:vAlign w:val="center"/>
          </w:tcPr>
          <w:p w:rsidR="00DF2689" w:rsidRPr="00CF0062" w:rsidRDefault="00DF2689" w:rsidP="0013700F">
            <w:pPr>
              <w:pStyle w:val="TableText"/>
              <w:jc w:val="both"/>
            </w:pPr>
            <w:r>
              <w:t>Keys</w:t>
            </w:r>
          </w:p>
        </w:tc>
        <w:tc>
          <w:tcPr>
            <w:tcW w:w="6226" w:type="dxa"/>
            <w:gridSpan w:val="2"/>
            <w:vAlign w:val="center"/>
          </w:tcPr>
          <w:p w:rsidR="00DF2689" w:rsidRPr="0041705A" w:rsidRDefault="00DF2689" w:rsidP="0013700F">
            <w:pPr>
              <w:pStyle w:val="TableText"/>
              <w:jc w:val="both"/>
            </w:pPr>
            <w:r w:rsidRPr="0041705A">
              <w:rPr>
                <w:rFonts w:ascii="Times New Roman" w:hAnsi="Times New Roman" w:cs="Times New Roman" w:hint="eastAsia"/>
                <w:iCs/>
                <w:kern w:val="2"/>
                <w:sz w:val="21"/>
              </w:rPr>
              <w:t>1 Power,</w:t>
            </w:r>
            <w:r>
              <w:rPr>
                <w:rFonts w:ascii="Times New Roman" w:hAnsi="Times New Roman" w:cs="Times New Roman" w:hint="eastAsia"/>
                <w:iCs/>
                <w:kern w:val="2"/>
                <w:sz w:val="21"/>
              </w:rPr>
              <w:t xml:space="preserve"> </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w:t>
            </w:r>
            <w:r w:rsidRPr="00647D39">
              <w:rPr>
                <w:rFonts w:ascii="Times New Roman" w:hAnsi="Times New Roman" w:cs="Times New Roman" w:hint="eastAsia"/>
                <w:iCs/>
                <w:color w:val="FF0000"/>
                <w:kern w:val="2"/>
                <w:sz w:val="21"/>
              </w:rPr>
              <w:t>1 Menu</w:t>
            </w:r>
          </w:p>
        </w:tc>
      </w:tr>
      <w:tr w:rsidR="00DF2689" w:rsidRPr="00065345" w:rsidTr="0013700F">
        <w:trPr>
          <w:trHeight w:val="60"/>
          <w:tblHeader/>
        </w:trPr>
        <w:tc>
          <w:tcPr>
            <w:tcW w:w="1996" w:type="dxa"/>
            <w:vAlign w:val="center"/>
          </w:tcPr>
          <w:p w:rsidR="00DF2689" w:rsidRPr="00CF0062" w:rsidRDefault="00DF2689" w:rsidP="0013700F">
            <w:pPr>
              <w:pStyle w:val="TableText"/>
              <w:jc w:val="both"/>
            </w:pPr>
            <w:r>
              <w:t>Antenna</w:t>
            </w:r>
          </w:p>
        </w:tc>
        <w:tc>
          <w:tcPr>
            <w:tcW w:w="6226" w:type="dxa"/>
            <w:gridSpan w:val="2"/>
            <w:vAlign w:val="center"/>
          </w:tcPr>
          <w:p w:rsidR="00DF2689" w:rsidRPr="007B76F5" w:rsidRDefault="00DF2689" w:rsidP="0013700F">
            <w:pPr>
              <w:pStyle w:val="TableText"/>
              <w:jc w:val="both"/>
            </w:pPr>
            <w:r w:rsidRPr="007B76F5">
              <w:rPr>
                <w:rFonts w:ascii="Times New Roman" w:hAnsi="Times New Roman" w:cs="Times New Roman" w:hint="eastAsia"/>
                <w:iCs/>
                <w:kern w:val="2"/>
                <w:sz w:val="21"/>
              </w:rPr>
              <w:t>Internal</w:t>
            </w:r>
          </w:p>
        </w:tc>
      </w:tr>
      <w:tr w:rsidR="00DF2689" w:rsidRPr="00C33DD5" w:rsidTr="0013700F">
        <w:trPr>
          <w:tblHeader/>
        </w:trPr>
        <w:tc>
          <w:tcPr>
            <w:tcW w:w="1996" w:type="dxa"/>
            <w:vMerge w:val="restart"/>
            <w:vAlign w:val="center"/>
          </w:tcPr>
          <w:p w:rsidR="00DF2689" w:rsidRPr="00082E49" w:rsidRDefault="00DF2689" w:rsidP="0013700F">
            <w:pPr>
              <w:widowControl/>
              <w:numPr>
                <w:ilvl w:val="6"/>
                <w:numId w:val="6"/>
              </w:numPr>
              <w:autoSpaceDE/>
              <w:autoSpaceDN/>
              <w:adjustRightInd/>
              <w:spacing w:before="80" w:after="80"/>
              <w:jc w:val="both"/>
            </w:pPr>
          </w:p>
          <w:p w:rsidR="00DF2689" w:rsidRPr="00082E49" w:rsidRDefault="00DF2689" w:rsidP="0013700F">
            <w:pPr>
              <w:pStyle w:val="TableText"/>
              <w:jc w:val="both"/>
            </w:pPr>
            <w:r>
              <w:t>Static R</w:t>
            </w:r>
            <w:r w:rsidRPr="00CF0062">
              <w:t xml:space="preserve">eceiver </w:t>
            </w:r>
            <w:r>
              <w:t>S</w:t>
            </w:r>
            <w:r w:rsidRPr="00CF0062">
              <w:t>ensitivity</w:t>
            </w:r>
          </w:p>
        </w:tc>
        <w:tc>
          <w:tcPr>
            <w:tcW w:w="6226" w:type="dxa"/>
            <w:gridSpan w:val="2"/>
            <w:vAlign w:val="center"/>
          </w:tcPr>
          <w:p w:rsidR="00DF2689" w:rsidRPr="00CF0062" w:rsidRDefault="00DF2689" w:rsidP="0013700F">
            <w:pPr>
              <w:pStyle w:val="TableText"/>
              <w:ind w:left="100" w:hangingChars="50" w:hanging="100"/>
              <w:jc w:val="both"/>
            </w:pPr>
            <w:r>
              <w:t>Compliant with 3GPP TS 36.101</w:t>
            </w:r>
            <w:r>
              <w:rPr>
                <w:rFonts w:hint="eastAsia"/>
              </w:rPr>
              <w:t>(</w:t>
            </w:r>
            <w:r>
              <w:t>R9</w:t>
            </w:r>
            <w:r>
              <w:rPr>
                <w:rFonts w:hint="eastAsia"/>
              </w:rPr>
              <w:t xml:space="preserve">) for LTE, </w:t>
            </w:r>
            <w:r>
              <w:t>TS 25.101</w:t>
            </w:r>
            <w:r>
              <w:rPr>
                <w:rFonts w:hint="eastAsia"/>
              </w:rPr>
              <w:t>(</w:t>
            </w:r>
            <w:r>
              <w:t>R8</w:t>
            </w:r>
            <w:r>
              <w:rPr>
                <w:rFonts w:hint="eastAsia"/>
              </w:rPr>
              <w:t xml:space="preserve">) for UMTS. </w:t>
            </w:r>
          </w:p>
        </w:tc>
      </w:tr>
      <w:tr w:rsidR="00DF2689" w:rsidRPr="00C33DD5" w:rsidTr="0013700F">
        <w:trPr>
          <w:trHeight w:val="60"/>
          <w:tblHeader/>
        </w:trPr>
        <w:tc>
          <w:tcPr>
            <w:tcW w:w="1996" w:type="dxa"/>
            <w:vMerge/>
            <w:vAlign w:val="center"/>
          </w:tcPr>
          <w:p w:rsidR="00DF2689" w:rsidRPr="00C33DD5" w:rsidRDefault="00DF2689" w:rsidP="0013700F">
            <w:pPr>
              <w:widowControl/>
              <w:numPr>
                <w:ilvl w:val="6"/>
                <w:numId w:val="6"/>
              </w:numPr>
              <w:tabs>
                <w:tab w:val="clear" w:pos="2940"/>
              </w:tabs>
              <w:autoSpaceDE/>
              <w:autoSpaceDN/>
              <w:adjustRightInd/>
              <w:spacing w:before="80" w:after="80"/>
              <w:ind w:left="0" w:firstLine="0"/>
              <w:jc w:val="both"/>
              <w:rPr>
                <w:rFonts w:ascii="Arial" w:hAnsi="Arial" w:cs="Arial"/>
                <w:sz w:val="21"/>
                <w:szCs w:val="21"/>
              </w:rPr>
            </w:pPr>
          </w:p>
        </w:tc>
        <w:tc>
          <w:tcPr>
            <w:tcW w:w="6226" w:type="dxa"/>
            <w:gridSpan w:val="2"/>
            <w:vAlign w:val="center"/>
          </w:tcPr>
          <w:p w:rsidR="00DF2689" w:rsidRPr="00C33DD5" w:rsidRDefault="00DF2689" w:rsidP="0013700F">
            <w:pPr>
              <w:pStyle w:val="TableText"/>
              <w:jc w:val="both"/>
              <w:rPr>
                <w:rFonts w:cs="Arial"/>
                <w:sz w:val="21"/>
                <w:szCs w:val="21"/>
              </w:rPr>
            </w:pPr>
          </w:p>
        </w:tc>
      </w:tr>
      <w:tr w:rsidR="00DF2689" w:rsidRPr="00C33DD5" w:rsidTr="0013700F">
        <w:trPr>
          <w:trHeight w:val="60"/>
          <w:tblHeader/>
        </w:trPr>
        <w:tc>
          <w:tcPr>
            <w:tcW w:w="1996" w:type="dxa"/>
            <w:vAlign w:val="center"/>
          </w:tcPr>
          <w:p w:rsidR="00DF2689" w:rsidRPr="00CF0062" w:rsidRDefault="00DF2689" w:rsidP="0013700F">
            <w:pPr>
              <w:pStyle w:val="TableText"/>
              <w:jc w:val="both"/>
            </w:pPr>
            <w:r>
              <w:t>Battery</w:t>
            </w:r>
          </w:p>
        </w:tc>
        <w:tc>
          <w:tcPr>
            <w:tcW w:w="6226" w:type="dxa"/>
            <w:gridSpan w:val="2"/>
            <w:vAlign w:val="center"/>
          </w:tcPr>
          <w:p w:rsidR="00DF2689" w:rsidRPr="00647D39" w:rsidRDefault="00DF2689" w:rsidP="0013700F">
            <w:pPr>
              <w:pStyle w:val="TableText"/>
              <w:jc w:val="both"/>
              <w:rPr>
                <w:color w:val="FF0000"/>
              </w:rPr>
            </w:pPr>
            <w:r>
              <w:rPr>
                <w:rFonts w:ascii="Times New Roman" w:hAnsi="Times New Roman" w:cs="Times New Roman" w:hint="eastAsia"/>
                <w:iCs/>
                <w:color w:val="FF0000"/>
                <w:kern w:val="2"/>
                <w:sz w:val="21"/>
              </w:rPr>
              <w:t>1500</w:t>
            </w:r>
            <w:r w:rsidRPr="00647D39">
              <w:rPr>
                <w:rFonts w:ascii="Times New Roman" w:hAnsi="Times New Roman" w:cs="Times New Roman"/>
                <w:iCs/>
                <w:color w:val="FF0000"/>
                <w:kern w:val="2"/>
                <w:sz w:val="21"/>
              </w:rPr>
              <w:t>mAh</w:t>
            </w:r>
          </w:p>
        </w:tc>
      </w:tr>
      <w:tr w:rsidR="00DF2689" w:rsidRPr="00C33DD5" w:rsidTr="0013700F">
        <w:trPr>
          <w:trHeight w:val="60"/>
          <w:tblHeader/>
        </w:trPr>
        <w:tc>
          <w:tcPr>
            <w:tcW w:w="1996" w:type="dxa"/>
            <w:vAlign w:val="center"/>
          </w:tcPr>
          <w:p w:rsidR="00DF2689" w:rsidRPr="006118ED" w:rsidRDefault="00DF2689" w:rsidP="0013700F">
            <w:pPr>
              <w:pStyle w:val="TableText"/>
              <w:jc w:val="both"/>
              <w:rPr>
                <w:lang w:val="pt-BR"/>
              </w:rPr>
            </w:pPr>
            <w:r w:rsidRPr="006118ED">
              <w:rPr>
                <w:lang w:val="pt-BR"/>
              </w:rPr>
              <w:t>Dimensions</w:t>
            </w:r>
            <w:r w:rsidRPr="006118ED">
              <w:rPr>
                <w:lang w:val="pt-BR"/>
              </w:rPr>
              <w:br/>
              <w:t>(D × W × H)</w:t>
            </w:r>
          </w:p>
        </w:tc>
        <w:tc>
          <w:tcPr>
            <w:tcW w:w="6226" w:type="dxa"/>
            <w:gridSpan w:val="2"/>
            <w:vAlign w:val="center"/>
          </w:tcPr>
          <w:p w:rsidR="00DF2689" w:rsidRPr="00647D39" w:rsidRDefault="00DF2689" w:rsidP="0013700F">
            <w:pPr>
              <w:pStyle w:val="TableText"/>
              <w:jc w:val="both"/>
              <w:rPr>
                <w:color w:val="FF0000"/>
              </w:rPr>
            </w:pPr>
            <w:r>
              <w:rPr>
                <w:rFonts w:ascii="宋体" w:cs="宋体"/>
                <w:b/>
                <w:bCs/>
                <w:color w:val="9B37FF"/>
                <w:lang w:val="zh-CN"/>
              </w:rPr>
              <w:t>96.8mm*58mm*13.5mm</w:t>
            </w:r>
          </w:p>
        </w:tc>
      </w:tr>
      <w:tr w:rsidR="00DF2689" w:rsidRPr="00C33DD5" w:rsidTr="0013700F">
        <w:trPr>
          <w:trHeight w:val="102"/>
          <w:tblHeader/>
        </w:trPr>
        <w:tc>
          <w:tcPr>
            <w:tcW w:w="1996" w:type="dxa"/>
            <w:vAlign w:val="center"/>
          </w:tcPr>
          <w:p w:rsidR="00DF2689" w:rsidRPr="00CF0062" w:rsidRDefault="00DF2689" w:rsidP="0013700F">
            <w:pPr>
              <w:pStyle w:val="TableText"/>
              <w:jc w:val="both"/>
            </w:pPr>
            <w:r w:rsidRPr="00CF0062">
              <w:t>Weight</w:t>
            </w:r>
          </w:p>
        </w:tc>
        <w:tc>
          <w:tcPr>
            <w:tcW w:w="6226" w:type="dxa"/>
            <w:gridSpan w:val="2"/>
            <w:vAlign w:val="center"/>
          </w:tcPr>
          <w:p w:rsidR="00DF2689" w:rsidRPr="00CF0062" w:rsidRDefault="00DF2689" w:rsidP="0013700F">
            <w:pPr>
              <w:pStyle w:val="TableText"/>
              <w:jc w:val="both"/>
            </w:pPr>
            <w:r>
              <w:rPr>
                <w:rFonts w:hint="eastAsia"/>
              </w:rPr>
              <w:t>&lt;</w:t>
            </w:r>
            <w:r>
              <w:t>1</w:t>
            </w:r>
            <w:r>
              <w:rPr>
                <w:rFonts w:hint="eastAsia"/>
              </w:rPr>
              <w:t>20</w:t>
            </w:r>
            <w:r w:rsidRPr="00E00EE4">
              <w:rPr>
                <w:rFonts w:hint="eastAsia"/>
              </w:rPr>
              <w:t>g</w:t>
            </w:r>
            <w:r>
              <w:rPr>
                <w:rFonts w:hint="eastAsia"/>
              </w:rPr>
              <w:t>(include Battery)</w:t>
            </w:r>
          </w:p>
        </w:tc>
      </w:tr>
      <w:tr w:rsidR="00DF2689" w:rsidRPr="00C33DD5" w:rsidTr="0013700F">
        <w:trPr>
          <w:trHeight w:val="60"/>
          <w:tblHeader/>
        </w:trPr>
        <w:tc>
          <w:tcPr>
            <w:tcW w:w="1996" w:type="dxa"/>
            <w:vAlign w:val="center"/>
          </w:tcPr>
          <w:p w:rsidR="00DF2689" w:rsidRPr="00D77964" w:rsidRDefault="00DF2689" w:rsidP="0013700F">
            <w:pPr>
              <w:pStyle w:val="TableText"/>
              <w:jc w:val="both"/>
            </w:pPr>
            <w:r>
              <w:t xml:space="preserve">Ambient Temperature </w:t>
            </w:r>
          </w:p>
        </w:tc>
        <w:tc>
          <w:tcPr>
            <w:tcW w:w="6226" w:type="dxa"/>
            <w:gridSpan w:val="2"/>
            <w:vAlign w:val="center"/>
          </w:tcPr>
          <w:p w:rsidR="00DF2689" w:rsidRPr="00CF0062" w:rsidRDefault="00DF2689" w:rsidP="0013700F">
            <w:pPr>
              <w:pStyle w:val="TableText"/>
              <w:jc w:val="both"/>
            </w:pPr>
            <w:r>
              <w:t>0</w:t>
            </w:r>
            <w:r>
              <w:rPr>
                <w:rFonts w:hint="eastAsia"/>
              </w:rPr>
              <w:t>-</w:t>
            </w:r>
            <w:r w:rsidRPr="00A941B1">
              <w:t>35°C</w:t>
            </w:r>
          </w:p>
        </w:tc>
      </w:tr>
      <w:tr w:rsidR="00DF2689" w:rsidRPr="00C33DD5" w:rsidTr="0013700F">
        <w:trPr>
          <w:trHeight w:val="60"/>
          <w:tblHeader/>
        </w:trPr>
        <w:tc>
          <w:tcPr>
            <w:tcW w:w="1996" w:type="dxa"/>
            <w:vAlign w:val="center"/>
          </w:tcPr>
          <w:p w:rsidR="00DF2689" w:rsidRPr="00D77964" w:rsidRDefault="00DF2689" w:rsidP="0013700F">
            <w:pPr>
              <w:pStyle w:val="TableText"/>
              <w:jc w:val="both"/>
            </w:pPr>
            <w:r>
              <w:t xml:space="preserve">Humidity </w:t>
            </w:r>
          </w:p>
        </w:tc>
        <w:tc>
          <w:tcPr>
            <w:tcW w:w="6226" w:type="dxa"/>
            <w:gridSpan w:val="2"/>
            <w:vAlign w:val="center"/>
          </w:tcPr>
          <w:p w:rsidR="00DF2689" w:rsidRPr="00CF0062" w:rsidRDefault="00DF2689" w:rsidP="0013700F">
            <w:pPr>
              <w:pStyle w:val="TableText"/>
              <w:jc w:val="both"/>
            </w:pPr>
            <w:r>
              <w:rPr>
                <w:rFonts w:hint="eastAsia"/>
              </w:rPr>
              <w:t>5%-</w:t>
            </w:r>
            <w:r w:rsidRPr="006A7298">
              <w:rPr>
                <w:rFonts w:hint="eastAsia"/>
              </w:rPr>
              <w:t>95</w:t>
            </w:r>
            <w:r>
              <w:rPr>
                <w:rFonts w:hint="eastAsia"/>
              </w:rPr>
              <w:t>%</w:t>
            </w:r>
          </w:p>
        </w:tc>
      </w:tr>
    </w:tbl>
    <w:p w:rsidR="00F32191" w:rsidRPr="00562F63" w:rsidRDefault="00F32191" w:rsidP="00F32191">
      <w:pPr>
        <w:pStyle w:val="af2"/>
        <w:spacing w:line="360" w:lineRule="auto"/>
        <w:jc w:val="both"/>
        <w:rPr>
          <w:rFonts w:ascii="Calibri" w:hAnsi="Calibri" w:cs="Calibri"/>
          <w:lang w:val="fr-FR"/>
        </w:rPr>
      </w:pPr>
    </w:p>
    <w:p w:rsidR="00562F63" w:rsidRPr="00562F63" w:rsidRDefault="00FD16AE" w:rsidP="00562F63">
      <w:pPr>
        <w:pStyle w:val="1"/>
        <w:numPr>
          <w:ilvl w:val="0"/>
          <w:numId w:val="24"/>
        </w:numPr>
        <w:spacing w:before="0" w:after="0" w:line="360" w:lineRule="auto"/>
        <w:rPr>
          <w:rFonts w:ascii="Calibri" w:hAnsi="Calibri" w:cs="Calibri"/>
        </w:rPr>
      </w:pPr>
      <w:bookmarkStart w:id="13" w:name="_Toc524110267"/>
      <w:r w:rsidRPr="00562F63">
        <w:rPr>
          <w:rFonts w:ascii="Calibri" w:hAnsi="Calibri" w:cs="Calibri"/>
        </w:rPr>
        <w:t>Firmware</w:t>
      </w:r>
      <w:bookmarkEnd w:id="1"/>
      <w:bookmarkEnd w:id="13"/>
      <w:r w:rsidRPr="00562F63">
        <w:rPr>
          <w:rFonts w:ascii="Calibri" w:hAnsi="Calibri" w:cs="Calibri"/>
        </w:rPr>
        <w:t xml:space="preserve"> </w:t>
      </w:r>
    </w:p>
    <w:p w:rsidR="00FD16AE" w:rsidRPr="00562F63" w:rsidRDefault="00562F63" w:rsidP="00562F63">
      <w:pPr>
        <w:pStyle w:val="2"/>
        <w:numPr>
          <w:ilvl w:val="1"/>
          <w:numId w:val="24"/>
        </w:numPr>
        <w:spacing w:before="0" w:after="0" w:line="360" w:lineRule="auto"/>
        <w:rPr>
          <w:rFonts w:ascii="Calibri" w:hAnsi="Calibri" w:cs="Calibri"/>
          <w:b/>
        </w:rPr>
      </w:pPr>
      <w:r w:rsidRPr="00562F63">
        <w:rPr>
          <w:rFonts w:ascii="Calibri" w:hAnsi="Calibri" w:cs="Calibri"/>
          <w:b/>
        </w:rPr>
        <w:t xml:space="preserve"> </w:t>
      </w:r>
      <w:bookmarkStart w:id="14" w:name="_Toc524110268"/>
      <w:r w:rsidR="00FD16AE" w:rsidRPr="00562F63">
        <w:rPr>
          <w:rFonts w:ascii="Calibri" w:hAnsi="Calibri" w:cs="Calibri" w:hint="eastAsia"/>
          <w:b/>
        </w:rPr>
        <w:t>Version Description</w:t>
      </w:r>
      <w:bookmarkEnd w:id="14"/>
      <w:r w:rsidR="00FD16AE" w:rsidRPr="00562F63">
        <w:rPr>
          <w:rFonts w:ascii="Calibri" w:hAnsi="Calibri" w:cs="Calibri" w:hint="eastAsia"/>
          <w:b/>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562F63" w:rsidTr="007562D7">
        <w:trPr>
          <w:trHeight w:val="375"/>
        </w:trPr>
        <w:tc>
          <w:tcPr>
            <w:tcW w:w="2760" w:type="dxa"/>
            <w:vAlign w:val="center"/>
          </w:tcPr>
          <w:p w:rsidR="00623429" w:rsidRDefault="00FD16AE" w:rsidP="00F32191">
            <w:pPr>
              <w:pStyle w:val="af2"/>
              <w:spacing w:line="360" w:lineRule="auto"/>
              <w:jc w:val="both"/>
              <w:rPr>
                <w:rFonts w:ascii="Calibri" w:hAnsi="Calibri" w:cs="Calibri"/>
                <w:lang w:val="fr-FR"/>
              </w:rPr>
            </w:pPr>
            <w:r w:rsidRPr="00562F63">
              <w:rPr>
                <w:rFonts w:ascii="Calibri" w:hAnsi="Calibri" w:cs="Calibri"/>
                <w:lang w:val="fr-FR"/>
              </w:rPr>
              <w:t xml:space="preserve">Firmware </w:t>
            </w:r>
            <w:r w:rsidR="00623619" w:rsidRPr="00562F63">
              <w:rPr>
                <w:rFonts w:ascii="Calibri" w:hAnsi="Calibri" w:cs="Calibri"/>
                <w:lang w:val="fr-FR"/>
              </w:rPr>
              <w:t>V</w:t>
            </w:r>
            <w:r w:rsidRPr="00562F63">
              <w:rPr>
                <w:rFonts w:ascii="Calibri" w:hAnsi="Calibri" w:cs="Calibri"/>
                <w:lang w:val="fr-FR"/>
              </w:rPr>
              <w:t>ersion:</w:t>
            </w:r>
          </w:p>
          <w:p w:rsidR="001127F4" w:rsidRPr="00562F63" w:rsidRDefault="001127F4" w:rsidP="00F32191">
            <w:pPr>
              <w:pStyle w:val="af2"/>
              <w:spacing w:line="360" w:lineRule="auto"/>
              <w:jc w:val="both"/>
              <w:rPr>
                <w:rFonts w:ascii="Calibri" w:hAnsi="Calibri" w:cs="Calibri"/>
                <w:lang w:val="fr-FR"/>
              </w:rPr>
            </w:pPr>
            <w:r>
              <w:rPr>
                <w:rFonts w:ascii="Calibri" w:hAnsi="Calibri" w:cs="Calibri"/>
                <w:lang w:val="fr-FR"/>
              </w:rPr>
              <w:t>WEBUI Version</w:t>
            </w:r>
            <w:r>
              <w:rPr>
                <w:rFonts w:ascii="Calibri" w:hAnsi="Calibri" w:cs="Calibri" w:hint="eastAsia"/>
                <w:lang w:val="fr-FR"/>
              </w:rPr>
              <w:t>:</w:t>
            </w:r>
            <w:r>
              <w:rPr>
                <w:rFonts w:ascii="Calibri" w:hAnsi="Calibri" w:cs="Calibri"/>
                <w:lang w:val="fr-FR"/>
              </w:rPr>
              <w:t xml:space="preserve">           </w:t>
            </w:r>
          </w:p>
        </w:tc>
        <w:tc>
          <w:tcPr>
            <w:tcW w:w="3720" w:type="dxa"/>
            <w:vAlign w:val="center"/>
          </w:tcPr>
          <w:p w:rsidR="00623429" w:rsidRDefault="00354009" w:rsidP="00F32191">
            <w:pPr>
              <w:pStyle w:val="af2"/>
              <w:spacing w:line="360" w:lineRule="auto"/>
              <w:jc w:val="both"/>
              <w:rPr>
                <w:rFonts w:ascii="Calibri" w:hAnsi="Calibri" w:cs="Calibri"/>
                <w:lang w:val="fr-FR"/>
              </w:rPr>
            </w:pPr>
            <w:r w:rsidRPr="00354009">
              <w:rPr>
                <w:rFonts w:ascii="Calibri" w:hAnsi="Calibri" w:cs="Calibri"/>
                <w:lang w:val="fr-FR"/>
              </w:rPr>
              <w:t>21.333.63.00.1217</w:t>
            </w:r>
          </w:p>
          <w:p w:rsidR="001127F4" w:rsidRPr="001127F4" w:rsidRDefault="00354009" w:rsidP="00F32191">
            <w:pPr>
              <w:pStyle w:val="af2"/>
              <w:spacing w:line="360" w:lineRule="auto"/>
              <w:jc w:val="both"/>
              <w:rPr>
                <w:rFonts w:ascii="Calibri" w:hAnsi="Calibri" w:cs="Calibri"/>
                <w:lang w:val="fr-FR"/>
              </w:rPr>
            </w:pPr>
            <w:r w:rsidRPr="00354009">
              <w:rPr>
                <w:rFonts w:ascii="Calibri" w:hAnsi="Calibri" w:cs="Calibri"/>
                <w:lang w:val="fr-FR"/>
              </w:rPr>
              <w:t>17.100.20.06.1217</w:t>
            </w:r>
          </w:p>
        </w:tc>
      </w:tr>
      <w:tr w:rsidR="00DF2689" w:rsidRPr="00562F63" w:rsidTr="007562D7">
        <w:trPr>
          <w:trHeight w:val="375"/>
        </w:trPr>
        <w:tc>
          <w:tcPr>
            <w:tcW w:w="2760" w:type="dxa"/>
            <w:vAlign w:val="center"/>
          </w:tcPr>
          <w:p w:rsidR="00DF2689" w:rsidRPr="00D8126A" w:rsidRDefault="00DF2689" w:rsidP="00DF2689">
            <w:pPr>
              <w:pStyle w:val="af2"/>
              <w:jc w:val="both"/>
              <w:rPr>
                <w:rFonts w:cs="Arial"/>
                <w:lang w:val="fr-FR"/>
              </w:rPr>
            </w:pPr>
            <w:r w:rsidRPr="00D8126A">
              <w:rPr>
                <w:rFonts w:cs="Arial"/>
                <w:lang w:val="fr-FR"/>
              </w:rPr>
              <w:t>Baseline information</w:t>
            </w:r>
          </w:p>
        </w:tc>
        <w:tc>
          <w:tcPr>
            <w:tcW w:w="3720" w:type="dxa"/>
            <w:vAlign w:val="center"/>
          </w:tcPr>
          <w:p w:rsidR="00DF2689" w:rsidRPr="00D8126A" w:rsidRDefault="00DF2689" w:rsidP="00DF2689">
            <w:pPr>
              <w:pStyle w:val="af2"/>
              <w:jc w:val="both"/>
              <w:rPr>
                <w:rFonts w:cs="Arial"/>
                <w:iCs/>
                <w:kern w:val="2"/>
                <w:szCs w:val="24"/>
              </w:rPr>
            </w:pPr>
            <w:r w:rsidRPr="00D8126A">
              <w:rPr>
                <w:rFonts w:cs="Arial"/>
                <w:iCs/>
                <w:kern w:val="2"/>
                <w:szCs w:val="24"/>
              </w:rPr>
              <w:t>Hi69</w:t>
            </w:r>
            <w:r>
              <w:rPr>
                <w:rFonts w:cs="Arial"/>
                <w:iCs/>
                <w:kern w:val="2"/>
                <w:szCs w:val="24"/>
              </w:rPr>
              <w:t>21</w:t>
            </w:r>
            <w:r w:rsidRPr="00D8126A">
              <w:rPr>
                <w:rFonts w:cs="Arial"/>
                <w:iCs/>
                <w:kern w:val="2"/>
                <w:szCs w:val="24"/>
              </w:rPr>
              <w:t xml:space="preserve"> V7R</w:t>
            </w:r>
            <w:r>
              <w:rPr>
                <w:rFonts w:cs="Arial"/>
                <w:iCs/>
                <w:kern w:val="2"/>
                <w:szCs w:val="24"/>
              </w:rPr>
              <w:t>11M</w:t>
            </w:r>
          </w:p>
        </w:tc>
      </w:tr>
      <w:tr w:rsidR="00561BAC" w:rsidRPr="00562F63" w:rsidTr="007562D7">
        <w:trPr>
          <w:trHeight w:val="375"/>
        </w:trPr>
        <w:tc>
          <w:tcPr>
            <w:tcW w:w="2760" w:type="dxa"/>
            <w:vAlign w:val="center"/>
          </w:tcPr>
          <w:p w:rsidR="00561BAC" w:rsidRPr="00562F63" w:rsidRDefault="00561BAC" w:rsidP="00F32191">
            <w:pPr>
              <w:pStyle w:val="af2"/>
              <w:spacing w:line="360" w:lineRule="auto"/>
              <w:jc w:val="both"/>
              <w:rPr>
                <w:rFonts w:ascii="Calibri" w:hAnsi="Calibri" w:cs="Calibri"/>
                <w:lang w:val="fr-FR"/>
              </w:rPr>
            </w:pPr>
          </w:p>
        </w:tc>
        <w:tc>
          <w:tcPr>
            <w:tcW w:w="3720" w:type="dxa"/>
            <w:vAlign w:val="center"/>
          </w:tcPr>
          <w:p w:rsidR="00561BAC" w:rsidRPr="001127F4" w:rsidRDefault="00561BAC" w:rsidP="00F32191">
            <w:pPr>
              <w:pStyle w:val="af2"/>
              <w:spacing w:line="360" w:lineRule="auto"/>
              <w:jc w:val="both"/>
              <w:rPr>
                <w:rFonts w:ascii="Calibri" w:hAnsi="Calibri" w:cs="Calibri"/>
                <w:iCs/>
                <w:kern w:val="2"/>
              </w:rPr>
            </w:pPr>
          </w:p>
        </w:tc>
      </w:tr>
    </w:tbl>
    <w:p w:rsidR="001B332B" w:rsidRPr="00561BAC" w:rsidRDefault="001B332B" w:rsidP="00F32191">
      <w:pPr>
        <w:pStyle w:val="a4"/>
        <w:ind w:firstLineChars="0" w:firstLine="0"/>
        <w:rPr>
          <w:rFonts w:ascii="Calibri" w:hAnsi="Calibri" w:cs="Calibri"/>
          <w:i/>
          <w:iCs/>
          <w:noProof/>
          <w:color w:val="0000FF"/>
          <w:kern w:val="2"/>
          <w:szCs w:val="24"/>
        </w:rPr>
      </w:pPr>
      <w:bookmarkStart w:id="15" w:name="_Toc164759347"/>
      <w:bookmarkStart w:id="16" w:name="_Toc165710046"/>
      <w:bookmarkStart w:id="17" w:name="_Toc216701379"/>
      <w:bookmarkStart w:id="18" w:name="_Toc126033222"/>
    </w:p>
    <w:p w:rsidR="00FA0C33" w:rsidRPr="00562F63" w:rsidRDefault="00562F63" w:rsidP="00562F63">
      <w:pPr>
        <w:pStyle w:val="2"/>
        <w:numPr>
          <w:ilvl w:val="1"/>
          <w:numId w:val="24"/>
        </w:numPr>
        <w:spacing w:before="0" w:after="0" w:line="360" w:lineRule="auto"/>
        <w:rPr>
          <w:rFonts w:ascii="Calibri" w:hAnsi="Calibri" w:cs="Calibri"/>
          <w:b/>
        </w:rPr>
      </w:pPr>
      <w:r>
        <w:rPr>
          <w:rFonts w:ascii="Calibri" w:hAnsi="Calibri" w:cs="Calibri"/>
          <w:b/>
        </w:rPr>
        <w:t xml:space="preserve"> </w:t>
      </w:r>
      <w:bookmarkStart w:id="19" w:name="_Toc524110269"/>
      <w:r w:rsidR="00FD16AE" w:rsidRPr="00562F63">
        <w:rPr>
          <w:rFonts w:ascii="Calibri" w:hAnsi="Calibri" w:cs="Calibri"/>
          <w:b/>
        </w:rPr>
        <w:t xml:space="preserve">Improvement in the </w:t>
      </w:r>
      <w:r w:rsidR="00574931" w:rsidRPr="00562F63">
        <w:rPr>
          <w:rFonts w:ascii="Calibri" w:hAnsi="Calibri" w:cs="Calibri"/>
          <w:b/>
        </w:rPr>
        <w:t>P</w:t>
      </w:r>
      <w:r w:rsidR="00FD16AE" w:rsidRPr="00562F63">
        <w:rPr>
          <w:rFonts w:ascii="Calibri" w:hAnsi="Calibri" w:cs="Calibri"/>
          <w:b/>
        </w:rPr>
        <w:t xml:space="preserve">revious </w:t>
      </w:r>
      <w:r w:rsidR="00574931" w:rsidRPr="00562F63">
        <w:rPr>
          <w:rFonts w:ascii="Calibri" w:hAnsi="Calibri" w:cs="Calibri"/>
          <w:b/>
        </w:rPr>
        <w:t>V</w:t>
      </w:r>
      <w:r w:rsidR="00FD16AE" w:rsidRPr="00562F63">
        <w:rPr>
          <w:rFonts w:ascii="Calibri" w:hAnsi="Calibri" w:cs="Calibri"/>
          <w:b/>
        </w:rPr>
        <w:t>ersion</w:t>
      </w:r>
      <w:bookmarkEnd w:id="15"/>
      <w:bookmarkEnd w:id="16"/>
      <w:bookmarkEnd w:id="17"/>
      <w:bookmarkEnd w:id="19"/>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400"/>
      </w:tblGrid>
      <w:tr w:rsidR="00623429" w:rsidRPr="00562F63" w:rsidTr="00623429">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623429" w:rsidRPr="00562F63" w:rsidRDefault="00623429" w:rsidP="00F32191">
            <w:pPr>
              <w:pStyle w:val="TableHeading"/>
              <w:spacing w:before="0" w:after="0" w:line="360" w:lineRule="auto"/>
              <w:rPr>
                <w:rFonts w:ascii="Calibri" w:hAnsi="Calibri" w:cs="Calibri"/>
              </w:rPr>
            </w:pPr>
            <w:r w:rsidRPr="00562F63">
              <w:rPr>
                <w:rFonts w:ascii="Calibri" w:hAnsi="Calibri" w:cs="Calibri"/>
              </w:rPr>
              <w:t>Index</w:t>
            </w:r>
          </w:p>
        </w:tc>
        <w:tc>
          <w:tcPr>
            <w:tcW w:w="74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623429" w:rsidRPr="00562F63" w:rsidRDefault="00623429" w:rsidP="00F32191">
            <w:pPr>
              <w:pStyle w:val="TableHeading"/>
              <w:spacing w:before="0" w:after="0" w:line="360" w:lineRule="auto"/>
              <w:rPr>
                <w:rFonts w:ascii="Calibri" w:hAnsi="Calibri" w:cs="Calibri"/>
              </w:rPr>
            </w:pPr>
            <w:r w:rsidRPr="00562F63">
              <w:rPr>
                <w:rFonts w:ascii="Calibri" w:hAnsi="Calibri" w:cs="Calibri"/>
                <w:sz w:val="21"/>
                <w:szCs w:val="21"/>
              </w:rPr>
              <w:t xml:space="preserve"> Description</w:t>
            </w:r>
          </w:p>
        </w:tc>
      </w:tr>
      <w:tr w:rsidR="00623429" w:rsidRPr="00562F63" w:rsidTr="00623429">
        <w:trPr>
          <w:cantSplit/>
        </w:trPr>
        <w:tc>
          <w:tcPr>
            <w:tcW w:w="851" w:type="dxa"/>
          </w:tcPr>
          <w:p w:rsidR="00623429" w:rsidRPr="00562F63" w:rsidRDefault="00623429" w:rsidP="00F32191">
            <w:pPr>
              <w:pStyle w:val="a4"/>
              <w:ind w:firstLineChars="0" w:firstLine="0"/>
              <w:jc w:val="center"/>
              <w:rPr>
                <w:rFonts w:ascii="Calibri" w:hAnsi="Calibri" w:cs="Calibri"/>
              </w:rPr>
            </w:pPr>
            <w:r w:rsidRPr="00562F63">
              <w:rPr>
                <w:rFonts w:ascii="Calibri" w:hAnsi="Calibri" w:cs="Calibri"/>
              </w:rPr>
              <w:t>1</w:t>
            </w:r>
          </w:p>
        </w:tc>
        <w:tc>
          <w:tcPr>
            <w:tcW w:w="7400" w:type="dxa"/>
            <w:vAlign w:val="center"/>
          </w:tcPr>
          <w:p w:rsidR="00623429" w:rsidRPr="002711D7" w:rsidRDefault="002711D7" w:rsidP="00F32191">
            <w:pPr>
              <w:pStyle w:val="a4"/>
              <w:ind w:firstLineChars="0" w:firstLine="0"/>
              <w:rPr>
                <w:rFonts w:ascii="Calibri" w:hAnsi="Calibri" w:cs="Calibri"/>
                <w:iCs/>
                <w:noProof/>
                <w:kern w:val="2"/>
                <w:szCs w:val="24"/>
              </w:rPr>
            </w:pPr>
            <w:r w:rsidRPr="002711D7">
              <w:rPr>
                <w:rFonts w:ascii="Calibri" w:hAnsi="Calibri" w:cs="Calibri"/>
                <w:iCs/>
                <w:noProof/>
                <w:kern w:val="2"/>
                <w:szCs w:val="24"/>
              </w:rPr>
              <w:t>1</w:t>
            </w:r>
            <w:r w:rsidRPr="002711D7">
              <w:rPr>
                <w:rFonts w:ascii="Calibri" w:hAnsi="Calibri" w:cs="Calibri"/>
                <w:iCs/>
                <w:noProof/>
                <w:kern w:val="2"/>
                <w:szCs w:val="24"/>
              </w:rPr>
              <w:t>、</w:t>
            </w:r>
            <w:r w:rsidRPr="002711D7">
              <w:rPr>
                <w:rFonts w:ascii="Calibri" w:hAnsi="Calibri" w:cs="Calibri"/>
                <w:iCs/>
                <w:noProof/>
                <w:kern w:val="2"/>
                <w:szCs w:val="24"/>
              </w:rPr>
              <w:t>Update APN List,Operator Name,Partner Operator,Language sheet.</w:t>
            </w:r>
            <w:r w:rsidRPr="002711D7">
              <w:rPr>
                <w:rFonts w:ascii="Calibri" w:hAnsi="Calibri" w:cs="Calibri"/>
                <w:iCs/>
                <w:noProof/>
                <w:kern w:val="2"/>
                <w:szCs w:val="24"/>
              </w:rPr>
              <w:br/>
              <w:t>2</w:t>
            </w:r>
            <w:r w:rsidRPr="002711D7">
              <w:rPr>
                <w:rFonts w:ascii="Calibri" w:hAnsi="Calibri" w:cs="Calibri"/>
                <w:iCs/>
                <w:noProof/>
                <w:kern w:val="2"/>
                <w:szCs w:val="24"/>
              </w:rPr>
              <w:t>、</w:t>
            </w:r>
            <w:r w:rsidRPr="002711D7">
              <w:rPr>
                <w:rFonts w:ascii="Calibri" w:hAnsi="Calibri" w:cs="Calibri"/>
                <w:iCs/>
                <w:noProof/>
                <w:kern w:val="2"/>
                <w:szCs w:val="24"/>
              </w:rPr>
              <w:t>Add Signal parameter Display in deviceinformation page</w:t>
            </w:r>
          </w:p>
        </w:tc>
      </w:tr>
    </w:tbl>
    <w:p w:rsidR="00D729FF" w:rsidRPr="00562F63" w:rsidRDefault="00D729FF" w:rsidP="00F32191">
      <w:pPr>
        <w:spacing w:line="360" w:lineRule="auto"/>
        <w:rPr>
          <w:rFonts w:ascii="Calibri" w:hAnsi="Calibri" w:cs="Calibri"/>
          <w:i/>
          <w:color w:val="0000FF"/>
        </w:rPr>
      </w:pPr>
      <w:bookmarkStart w:id="20" w:name="_Toc331960514"/>
      <w:bookmarkEnd w:id="18"/>
    </w:p>
    <w:p w:rsidR="00623429" w:rsidRPr="00562F63" w:rsidRDefault="00623429" w:rsidP="00F32191">
      <w:pPr>
        <w:spacing w:line="360" w:lineRule="auto"/>
        <w:rPr>
          <w:rFonts w:ascii="Calibri" w:hAnsi="Calibri" w:cs="Calibri"/>
          <w:i/>
          <w:color w:val="0000FF"/>
        </w:rPr>
      </w:pPr>
    </w:p>
    <w:p w:rsidR="001C0614" w:rsidRPr="001C0614" w:rsidRDefault="001C0614" w:rsidP="001C0614">
      <w:pPr>
        <w:pStyle w:val="2"/>
        <w:numPr>
          <w:ilvl w:val="1"/>
          <w:numId w:val="24"/>
        </w:numPr>
        <w:spacing w:before="0" w:after="0" w:line="360" w:lineRule="auto"/>
        <w:rPr>
          <w:rFonts w:ascii="Calibri" w:hAnsi="Calibri" w:cs="Calibri"/>
          <w:b/>
        </w:rPr>
      </w:pPr>
      <w:bookmarkStart w:id="21" w:name="_Toc443921932"/>
      <w:bookmarkStart w:id="22" w:name="_Toc524110270"/>
      <w:bookmarkEnd w:id="20"/>
      <w:r w:rsidRPr="001C0614">
        <w:rPr>
          <w:rFonts w:ascii="Calibri" w:hAnsi="Calibri" w:cs="Calibri" w:hint="eastAsia"/>
          <w:b/>
        </w:rPr>
        <w:t>Known L</w:t>
      </w:r>
      <w:r w:rsidRPr="001C0614">
        <w:rPr>
          <w:rFonts w:ascii="Calibri" w:hAnsi="Calibri" w:cs="Calibri"/>
          <w:b/>
        </w:rPr>
        <w:t xml:space="preserve">imitations and </w:t>
      </w:r>
      <w:r w:rsidRPr="001C0614">
        <w:rPr>
          <w:rFonts w:ascii="Calibri" w:hAnsi="Calibri" w:cs="Calibri" w:hint="eastAsia"/>
          <w:b/>
        </w:rPr>
        <w:t>I</w:t>
      </w:r>
      <w:r w:rsidRPr="001C0614">
        <w:rPr>
          <w:rFonts w:ascii="Calibri" w:hAnsi="Calibri" w:cs="Calibri"/>
          <w:b/>
        </w:rPr>
        <w:t>ssues</w:t>
      </w:r>
      <w:bookmarkEnd w:id="21"/>
      <w:bookmarkEnd w:id="22"/>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400"/>
      </w:tblGrid>
      <w:tr w:rsidR="001C0614" w:rsidRPr="00542908" w:rsidTr="001C0614">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1C0614" w:rsidRPr="00542908" w:rsidRDefault="001C0614" w:rsidP="00035E34">
            <w:pPr>
              <w:pStyle w:val="TableHeading"/>
            </w:pPr>
            <w:r w:rsidRPr="00542908">
              <w:rPr>
                <w:rFonts w:hint="eastAsia"/>
              </w:rPr>
              <w:t>Index</w:t>
            </w:r>
          </w:p>
        </w:tc>
        <w:tc>
          <w:tcPr>
            <w:tcW w:w="74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C0614" w:rsidRPr="00542908" w:rsidRDefault="001C0614" w:rsidP="00035E34">
            <w:pPr>
              <w:pStyle w:val="TableHeading"/>
            </w:pPr>
            <w:r w:rsidRPr="00542908">
              <w:rPr>
                <w:rFonts w:hint="eastAsia"/>
                <w:sz w:val="21"/>
                <w:szCs w:val="21"/>
              </w:rPr>
              <w:t>Issue Description</w:t>
            </w:r>
          </w:p>
        </w:tc>
      </w:tr>
      <w:tr w:rsidR="001C0614" w:rsidRPr="00542908" w:rsidTr="001C0614">
        <w:trPr>
          <w:cantSplit/>
        </w:trPr>
        <w:tc>
          <w:tcPr>
            <w:tcW w:w="851" w:type="dxa"/>
          </w:tcPr>
          <w:p w:rsidR="001C0614" w:rsidRPr="001C0614" w:rsidRDefault="001C0614" w:rsidP="00035E34">
            <w:pPr>
              <w:pStyle w:val="a4"/>
              <w:ind w:firstLineChars="0" w:firstLine="0"/>
              <w:jc w:val="center"/>
              <w:rPr>
                <w:rFonts w:ascii="Calibri" w:hAnsi="Calibri" w:cs="Calibri"/>
              </w:rPr>
            </w:pPr>
            <w:r w:rsidRPr="001C0614">
              <w:rPr>
                <w:rFonts w:ascii="Calibri" w:hAnsi="Calibri" w:cs="Calibri"/>
              </w:rPr>
              <w:t>NA</w:t>
            </w:r>
          </w:p>
        </w:tc>
        <w:tc>
          <w:tcPr>
            <w:tcW w:w="7400" w:type="dxa"/>
          </w:tcPr>
          <w:p w:rsidR="001C0614" w:rsidRPr="001C0614" w:rsidRDefault="001C0614" w:rsidP="00035E34">
            <w:pPr>
              <w:widowControl/>
              <w:autoSpaceDE/>
              <w:autoSpaceDN/>
              <w:adjustRightInd/>
              <w:rPr>
                <w:rFonts w:ascii="Calibri" w:eastAsia="微软雅黑" w:hAnsi="Calibri" w:cs="Calibri"/>
                <w:sz w:val="16"/>
                <w:szCs w:val="16"/>
              </w:rPr>
            </w:pPr>
          </w:p>
        </w:tc>
      </w:tr>
    </w:tbl>
    <w:p w:rsidR="00CC06F2" w:rsidRDefault="00CC06F2" w:rsidP="00CC06F2">
      <w:pPr>
        <w:pStyle w:val="1"/>
        <w:numPr>
          <w:ilvl w:val="0"/>
          <w:numId w:val="24"/>
        </w:numPr>
      </w:pPr>
      <w:bookmarkStart w:id="23" w:name="_Toc444960030"/>
      <w:bookmarkStart w:id="24" w:name="_Toc447098555"/>
      <w:bookmarkStart w:id="25" w:name="_Toc524110271"/>
      <w:r w:rsidRPr="00D729FF">
        <w:t>Software Vulnerabilities Fixes</w:t>
      </w:r>
      <w:bookmarkEnd w:id="23"/>
      <w:bookmarkEnd w:id="24"/>
      <w:bookmarkEnd w:id="25"/>
    </w:p>
    <w:p w:rsidR="001A1966" w:rsidRPr="001A1966" w:rsidRDefault="001A1966" w:rsidP="001A1966">
      <w:pPr>
        <w:pStyle w:val="aff7"/>
        <w:ind w:left="1080" w:firstLineChars="0" w:firstLine="0"/>
        <w:rPr>
          <w:i/>
          <w:color w:val="0000FF"/>
        </w:rPr>
      </w:pPr>
      <w:r w:rsidRPr="001A1966">
        <w:rPr>
          <w:rFonts w:hint="eastAsia"/>
          <w:i/>
          <w:color w:val="0000FF"/>
        </w:rPr>
        <w:t xml:space="preserve">[Software </w:t>
      </w:r>
      <w:r w:rsidRPr="001A1966">
        <w:rPr>
          <w:i/>
          <w:color w:val="0000FF"/>
        </w:rPr>
        <w:t>Vulnerabilities</w:t>
      </w:r>
      <w:r w:rsidRPr="001A1966">
        <w:rPr>
          <w:rFonts w:hint="eastAsia"/>
          <w:i/>
          <w:color w:val="0000FF"/>
        </w:rPr>
        <w:t xml:space="preserve"> include Android </w:t>
      </w:r>
      <w:r w:rsidRPr="001A1966">
        <w:rPr>
          <w:i/>
          <w:color w:val="0000FF"/>
        </w:rPr>
        <w:t>Vulnerabilit</w:t>
      </w:r>
      <w:r w:rsidRPr="001A1966">
        <w:rPr>
          <w:rFonts w:hint="eastAsia"/>
          <w:i/>
          <w:color w:val="0000FF"/>
        </w:rPr>
        <w:t>y,</w:t>
      </w:r>
      <w:r w:rsidRPr="001A1966">
        <w:rPr>
          <w:i/>
          <w:color w:val="0000FF"/>
        </w:rPr>
        <w:t xml:space="preserve"> Third-party software</w:t>
      </w:r>
      <w:r w:rsidRPr="001A1966">
        <w:rPr>
          <w:rFonts w:hint="eastAsia"/>
          <w:i/>
          <w:color w:val="0000FF"/>
        </w:rPr>
        <w:t xml:space="preserve"> </w:t>
      </w:r>
      <w:r w:rsidRPr="001A1966">
        <w:rPr>
          <w:i/>
          <w:color w:val="0000FF"/>
        </w:rPr>
        <w:t>Vulnerabilit</w:t>
      </w:r>
      <w:r w:rsidRPr="001A1966">
        <w:rPr>
          <w:rFonts w:hint="eastAsia"/>
          <w:i/>
          <w:color w:val="0000FF"/>
        </w:rPr>
        <w:t xml:space="preserve">y, and Huawei </w:t>
      </w:r>
      <w:r w:rsidRPr="001A1966">
        <w:rPr>
          <w:i/>
          <w:color w:val="0000FF"/>
        </w:rPr>
        <w:t>Vulnerabilit</w:t>
      </w:r>
      <w:r w:rsidRPr="001A1966">
        <w:rPr>
          <w:rFonts w:hint="eastAsia"/>
          <w:i/>
          <w:color w:val="0000FF"/>
        </w:rPr>
        <w:t>y]</w:t>
      </w:r>
    </w:p>
    <w:p w:rsidR="001A1966" w:rsidRPr="001A1966" w:rsidRDefault="001A1966" w:rsidP="001A1966">
      <w:pPr>
        <w:pStyle w:val="aff7"/>
        <w:ind w:left="1080" w:firstLineChars="0" w:firstLine="0"/>
        <w:rPr>
          <w:i/>
          <w:color w:val="0000FF"/>
        </w:rPr>
      </w:pPr>
    </w:p>
    <w:p w:rsidR="001A1966" w:rsidRPr="001A1966" w:rsidRDefault="001A1966" w:rsidP="001A1966">
      <w:pPr>
        <w:pStyle w:val="aff7"/>
        <w:ind w:left="1080" w:firstLineChars="0" w:firstLine="0"/>
        <w:rPr>
          <w:i/>
          <w:color w:val="0000FF"/>
        </w:rPr>
      </w:pPr>
      <w:r w:rsidRPr="001A1966">
        <w:rPr>
          <w:rFonts w:hint="eastAsia"/>
          <w:i/>
          <w:color w:val="0000FF"/>
        </w:rPr>
        <w:t xml:space="preserve">[Android </w:t>
      </w:r>
      <w:r w:rsidRPr="001A1966">
        <w:rPr>
          <w:i/>
          <w:color w:val="0000FF"/>
        </w:rPr>
        <w:t>Vulnerabilit</w:t>
      </w:r>
      <w:r w:rsidRPr="001A1966">
        <w:rPr>
          <w:rFonts w:hint="eastAsia"/>
          <w:i/>
          <w:color w:val="0000FF"/>
        </w:rPr>
        <w:t>y is from Google, which reported publicly.]</w:t>
      </w:r>
    </w:p>
    <w:p w:rsidR="001A1966" w:rsidRPr="001A1966" w:rsidRDefault="001A1966" w:rsidP="001A1966">
      <w:pPr>
        <w:pStyle w:val="aff7"/>
        <w:ind w:left="1080" w:firstLineChars="0" w:firstLine="0"/>
        <w:rPr>
          <w:i/>
          <w:color w:val="0000FF"/>
        </w:rPr>
      </w:pPr>
    </w:p>
    <w:p w:rsidR="001A1966" w:rsidRPr="001A1966" w:rsidRDefault="001A1966" w:rsidP="001A1966">
      <w:pPr>
        <w:pStyle w:val="aff7"/>
        <w:ind w:left="1080" w:firstLineChars="0" w:firstLine="0"/>
        <w:rPr>
          <w:i/>
          <w:color w:val="0000FF"/>
        </w:rPr>
      </w:pPr>
      <w:r w:rsidRPr="001A1966">
        <w:rPr>
          <w:rFonts w:hint="eastAsia"/>
          <w:i/>
          <w:color w:val="0000FF"/>
        </w:rPr>
        <w:t>[</w:t>
      </w:r>
      <w:r w:rsidRPr="001A1966">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1A1966">
        <w:rPr>
          <w:rFonts w:hint="eastAsia"/>
          <w:i/>
          <w:color w:val="0000FF"/>
        </w:rPr>
        <w:t xml:space="preserve"> </w:t>
      </w:r>
      <w:r w:rsidRPr="001A1966">
        <w:rPr>
          <w:i/>
          <w:color w:val="0000FF"/>
        </w:rPr>
        <w:t>Purchased software,</w:t>
      </w:r>
      <w:r w:rsidRPr="001A1966">
        <w:rPr>
          <w:rFonts w:hint="eastAsia"/>
          <w:i/>
          <w:color w:val="0000FF"/>
        </w:rPr>
        <w:t xml:space="preserve"> </w:t>
      </w:r>
      <w:r w:rsidRPr="001A1966">
        <w:rPr>
          <w:i/>
          <w:color w:val="0000FF"/>
        </w:rPr>
        <w:t>Software that is built in or attached to purchased hardware</w:t>
      </w:r>
      <w:r w:rsidRPr="001A1966">
        <w:rPr>
          <w:rFonts w:hint="eastAsia"/>
          <w:i/>
          <w:color w:val="0000FF"/>
        </w:rPr>
        <w:t xml:space="preserve">, </w:t>
      </w:r>
      <w:r w:rsidRPr="001A1966">
        <w:rPr>
          <w:i/>
          <w:color w:val="0000FF"/>
        </w:rPr>
        <w:t>Software in products of the original equipment manufacturer (OEM) or original design manufacturer (ODM)</w:t>
      </w:r>
      <w:r w:rsidRPr="001A1966">
        <w:rPr>
          <w:rFonts w:hint="eastAsia"/>
          <w:i/>
          <w:color w:val="0000FF"/>
        </w:rPr>
        <w:t xml:space="preserve">, </w:t>
      </w:r>
      <w:r w:rsidRPr="001A1966">
        <w:rPr>
          <w:i/>
          <w:color w:val="0000FF"/>
        </w:rPr>
        <w:t>Software that is developed with technical contribution from partners (ownership of IPR all or partially held by the partners)</w:t>
      </w:r>
      <w:r w:rsidRPr="001A1966">
        <w:rPr>
          <w:rFonts w:hint="eastAsia"/>
          <w:i/>
          <w:color w:val="0000FF"/>
        </w:rPr>
        <w:t xml:space="preserve">, </w:t>
      </w:r>
      <w:r w:rsidRPr="001A1966">
        <w:rPr>
          <w:i/>
          <w:color w:val="0000FF"/>
        </w:rPr>
        <w:t>Software that is legally obtained free of charge</w:t>
      </w:r>
      <w:r w:rsidRPr="001A1966">
        <w:rPr>
          <w:rFonts w:hint="eastAsia"/>
          <w:i/>
          <w:color w:val="0000FF"/>
        </w:rPr>
        <w:t>.</w:t>
      </w:r>
    </w:p>
    <w:p w:rsidR="001A1966" w:rsidRPr="001A1966" w:rsidRDefault="001A1966" w:rsidP="001A1966">
      <w:pPr>
        <w:pStyle w:val="aff7"/>
        <w:ind w:left="1080" w:firstLineChars="0" w:firstLine="0"/>
        <w:rPr>
          <w:i/>
          <w:color w:val="0000FF"/>
        </w:rPr>
      </w:pPr>
      <w:r w:rsidRPr="001A1966">
        <w:rPr>
          <w:rFonts w:hint="eastAsia"/>
          <w:i/>
          <w:color w:val="0000FF"/>
        </w:rPr>
        <w:t>The data of third-party software vulnerabilities fixes can be exported from PDM.</w:t>
      </w:r>
    </w:p>
    <w:p w:rsidR="001A1966" w:rsidRPr="001A1966" w:rsidRDefault="001A1966" w:rsidP="001A1966">
      <w:pPr>
        <w:pStyle w:val="aff7"/>
        <w:ind w:left="1080" w:firstLineChars="0" w:firstLine="0"/>
        <w:rPr>
          <w:i/>
          <w:color w:val="0000FF"/>
        </w:rPr>
      </w:pPr>
      <w:r w:rsidRPr="001A1966">
        <w:rPr>
          <w:i/>
          <w:color w:val="0000FF"/>
        </w:rPr>
        <w:t xml:space="preserve">If the table is excessively long, you can divide it into multiple ones by product version, or deliver it in an excel file with </w:t>
      </w:r>
      <w:r w:rsidRPr="001A1966">
        <w:rPr>
          <w:rFonts w:hint="eastAsia"/>
          <w:i/>
          <w:color w:val="0000FF"/>
        </w:rPr>
        <w:t xml:space="preserve">patch </w:t>
      </w:r>
      <w:r w:rsidRPr="001A1966">
        <w:rPr>
          <w:i/>
          <w:color w:val="0000FF"/>
        </w:rPr>
        <w:t>release notes and provide reference information in this section.</w:t>
      </w:r>
      <w:r w:rsidRPr="001A1966">
        <w:rPr>
          <w:rFonts w:hint="eastAsia"/>
          <w:i/>
          <w:color w:val="0000FF"/>
        </w:rPr>
        <w:t>]</w:t>
      </w:r>
    </w:p>
    <w:p w:rsidR="001A1966" w:rsidRPr="001A1966" w:rsidRDefault="001A1966" w:rsidP="001A1966">
      <w:pPr>
        <w:pStyle w:val="aff7"/>
        <w:ind w:left="1080" w:firstLineChars="0" w:firstLine="0"/>
        <w:rPr>
          <w:i/>
          <w:color w:val="0000FF"/>
        </w:rPr>
      </w:pPr>
    </w:p>
    <w:p w:rsidR="001A1966" w:rsidRPr="001A1966" w:rsidRDefault="001A1966" w:rsidP="001A1966">
      <w:pPr>
        <w:pStyle w:val="aff7"/>
        <w:ind w:left="1080" w:firstLineChars="0" w:firstLine="0"/>
        <w:rPr>
          <w:i/>
          <w:color w:val="0000FF"/>
        </w:rPr>
      </w:pPr>
      <w:r w:rsidRPr="001A1966">
        <w:rPr>
          <w:rFonts w:hint="eastAsia"/>
          <w:i/>
          <w:color w:val="0000FF"/>
        </w:rPr>
        <w:t xml:space="preserve">[Huawei </w:t>
      </w:r>
      <w:r w:rsidRPr="001A1966">
        <w:rPr>
          <w:i/>
          <w:color w:val="0000FF"/>
        </w:rPr>
        <w:t>Vulnerabilit</w:t>
      </w:r>
      <w:r w:rsidRPr="001A1966">
        <w:rPr>
          <w:rFonts w:hint="eastAsia"/>
          <w:i/>
          <w:color w:val="0000FF"/>
        </w:rPr>
        <w:t xml:space="preserve">y is Huawei </w:t>
      </w:r>
      <w:r w:rsidRPr="001A1966">
        <w:rPr>
          <w:i/>
          <w:color w:val="0000FF"/>
        </w:rPr>
        <w:t>own</w:t>
      </w:r>
      <w:r w:rsidRPr="001A1966">
        <w:rPr>
          <w:rFonts w:hint="eastAsia"/>
          <w:i/>
          <w:color w:val="0000FF"/>
        </w:rPr>
        <w:t xml:space="preserve"> software</w:t>
      </w:r>
      <w:r w:rsidRPr="001A1966">
        <w:rPr>
          <w:i/>
          <w:color w:val="0000FF"/>
        </w:rPr>
        <w:t>’ Vulnerabilit</w:t>
      </w:r>
      <w:r w:rsidRPr="001A1966">
        <w:rPr>
          <w:rFonts w:hint="eastAsia"/>
          <w:i/>
          <w:color w:val="0000FF"/>
        </w:rPr>
        <w:t xml:space="preserve">y, which found by </w:t>
      </w:r>
      <w:r w:rsidRPr="001A1966">
        <w:rPr>
          <w:i/>
          <w:color w:val="0000FF"/>
        </w:rPr>
        <w:t>outside]</w:t>
      </w:r>
    </w:p>
    <w:p w:rsidR="001A1966" w:rsidRPr="001A1966" w:rsidRDefault="001A1966" w:rsidP="001A1966">
      <w:pPr>
        <w:pStyle w:val="aff7"/>
        <w:ind w:left="1080" w:firstLineChars="0" w:firstLine="0"/>
        <w:rPr>
          <w:i/>
          <w:color w:val="0000FF"/>
        </w:rPr>
      </w:pPr>
    </w:p>
    <w:p w:rsidR="001A1966" w:rsidRPr="001A1966" w:rsidRDefault="001A1966" w:rsidP="001A1966">
      <w:pPr>
        <w:pStyle w:val="aff7"/>
        <w:ind w:left="1080" w:firstLineChars="0" w:firstLine="0"/>
        <w:rPr>
          <w:i/>
          <w:color w:val="0000FF"/>
        </w:rPr>
      </w:pPr>
      <w:r w:rsidRPr="001A1966">
        <w:rPr>
          <w:i/>
          <w:color w:val="0000FF"/>
        </w:rPr>
        <w:t>Vulnerabilit</w:t>
      </w:r>
      <w:r w:rsidRPr="001A1966">
        <w:rPr>
          <w:rFonts w:hint="eastAsia"/>
          <w:i/>
          <w:color w:val="0000FF"/>
        </w:rPr>
        <w:t>ies</w:t>
      </w:r>
      <w:r w:rsidRPr="001A1966">
        <w:rPr>
          <w:i/>
          <w:color w:val="0000FF"/>
        </w:rPr>
        <w:t xml:space="preserve"> information is available through CVE </w:t>
      </w:r>
      <w:r w:rsidRPr="001A1966">
        <w:rPr>
          <w:rFonts w:hint="eastAsia"/>
          <w:i/>
          <w:color w:val="0000FF"/>
        </w:rPr>
        <w:t>IDs</w:t>
      </w:r>
      <w:r w:rsidRPr="001A1966">
        <w:rPr>
          <w:i/>
          <w:color w:val="0000FF"/>
        </w:rPr>
        <w:t xml:space="preserve"> in NVD (National Vulnerability Database) website</w:t>
      </w:r>
      <w:r w:rsidRPr="001A1966">
        <w:rPr>
          <w:rFonts w:hint="eastAsia"/>
          <w:i/>
          <w:color w:val="0000FF"/>
        </w:rPr>
        <w:t xml:space="preserve">: </w:t>
      </w:r>
      <w:hyperlink r:id="rId11" w:history="1">
        <w:r w:rsidRPr="001A1966">
          <w:rPr>
            <w:rStyle w:val="afd"/>
            <w:i/>
          </w:rPr>
          <w:t>http://web.nvd.nist.gov/view/vuln/search</w:t>
        </w:r>
      </w:hyperlink>
    </w:p>
    <w:p w:rsidR="001A1966" w:rsidRPr="00335AB8" w:rsidRDefault="001A1966" w:rsidP="001A1966">
      <w:pPr>
        <w:pStyle w:val="aff7"/>
        <w:ind w:left="1080" w:firstLineChars="0"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9"/>
        <w:gridCol w:w="1209"/>
        <w:gridCol w:w="1909"/>
        <w:gridCol w:w="2552"/>
        <w:gridCol w:w="1942"/>
      </w:tblGrid>
      <w:tr w:rsidR="001A1966" w:rsidRPr="009E2B91" w:rsidTr="0013700F">
        <w:trPr>
          <w:jc w:val="center"/>
        </w:trPr>
        <w:tc>
          <w:tcPr>
            <w:tcW w:w="1429" w:type="dxa"/>
          </w:tcPr>
          <w:p w:rsidR="001A1966" w:rsidRPr="009E2B91" w:rsidRDefault="001A1966" w:rsidP="0013700F">
            <w:pPr>
              <w:tabs>
                <w:tab w:val="left" w:pos="1335"/>
              </w:tabs>
              <w:jc w:val="center"/>
              <w:rPr>
                <w:rFonts w:eastAsia="Arial Unicode MS"/>
                <w:b/>
                <w:bCs/>
              </w:rPr>
            </w:pPr>
            <w:r w:rsidRPr="009E2B91">
              <w:rPr>
                <w:rFonts w:eastAsia="Arial Unicode MS"/>
                <w:b/>
                <w:bCs/>
              </w:rPr>
              <w:t>Software/Module name</w:t>
            </w:r>
          </w:p>
        </w:tc>
        <w:tc>
          <w:tcPr>
            <w:tcW w:w="1209" w:type="dxa"/>
          </w:tcPr>
          <w:p w:rsidR="001A1966" w:rsidRPr="009E2B91" w:rsidRDefault="001A1966" w:rsidP="0013700F">
            <w:pPr>
              <w:tabs>
                <w:tab w:val="left" w:pos="1335"/>
              </w:tabs>
              <w:jc w:val="center"/>
              <w:rPr>
                <w:rFonts w:eastAsia="Arial Unicode MS"/>
                <w:b/>
                <w:bCs/>
              </w:rPr>
            </w:pPr>
            <w:r w:rsidRPr="009E2B91">
              <w:rPr>
                <w:rFonts w:eastAsia="Arial Unicode MS"/>
                <w:b/>
                <w:bCs/>
              </w:rPr>
              <w:t>Version</w:t>
            </w:r>
          </w:p>
        </w:tc>
        <w:tc>
          <w:tcPr>
            <w:tcW w:w="1909" w:type="dxa"/>
          </w:tcPr>
          <w:p w:rsidR="001A1966" w:rsidRPr="009E2B91" w:rsidRDefault="001A1966" w:rsidP="0013700F">
            <w:pPr>
              <w:tabs>
                <w:tab w:val="left" w:pos="1335"/>
              </w:tabs>
              <w:rPr>
                <w:rFonts w:eastAsia="Arial Unicode MS"/>
                <w:b/>
                <w:bCs/>
              </w:rPr>
            </w:pPr>
            <w:r w:rsidRPr="009E2B91">
              <w:rPr>
                <w:rFonts w:eastAsia="Arial Unicode MS"/>
                <w:b/>
                <w:bCs/>
              </w:rPr>
              <w:t>CVE ID</w:t>
            </w:r>
          </w:p>
        </w:tc>
        <w:tc>
          <w:tcPr>
            <w:tcW w:w="2552" w:type="dxa"/>
          </w:tcPr>
          <w:p w:rsidR="001A1966" w:rsidRPr="009E2B91" w:rsidRDefault="001A1966" w:rsidP="0013700F">
            <w:pPr>
              <w:tabs>
                <w:tab w:val="left" w:pos="1335"/>
              </w:tabs>
              <w:rPr>
                <w:b/>
                <w:color w:val="000000"/>
              </w:rPr>
            </w:pPr>
            <w:r w:rsidRPr="009E2B91">
              <w:rPr>
                <w:b/>
                <w:color w:val="000000"/>
              </w:rPr>
              <w:t>Vulnerability Description</w:t>
            </w:r>
          </w:p>
        </w:tc>
        <w:tc>
          <w:tcPr>
            <w:tcW w:w="1942" w:type="dxa"/>
          </w:tcPr>
          <w:p w:rsidR="001A1966" w:rsidRPr="009E2B91" w:rsidRDefault="001A1966" w:rsidP="0013700F">
            <w:pPr>
              <w:tabs>
                <w:tab w:val="left" w:pos="1335"/>
              </w:tabs>
              <w:jc w:val="center"/>
              <w:rPr>
                <w:rFonts w:eastAsia="Arial Unicode MS"/>
                <w:b/>
                <w:bCs/>
              </w:rPr>
            </w:pPr>
            <w:r w:rsidRPr="00934398">
              <w:rPr>
                <w:rFonts w:hint="eastAsia"/>
                <w:b/>
                <w:color w:val="000000"/>
              </w:rPr>
              <w:t>Solution</w:t>
            </w:r>
            <w:r w:rsidRPr="00934398">
              <w:rPr>
                <w:b/>
                <w:color w:val="000000"/>
              </w:rPr>
              <w:t xml:space="preserve"> </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rPr>
                <w:rFonts w:eastAsia="Arial Unicode MS"/>
                <w:bCs/>
              </w:rPr>
            </w:pPr>
            <w:r w:rsidRPr="009E2B91">
              <w:t xml:space="preserve">linux_kernel </w:t>
            </w:r>
          </w:p>
        </w:tc>
        <w:tc>
          <w:tcPr>
            <w:tcW w:w="1209" w:type="dxa"/>
          </w:tcPr>
          <w:p w:rsidR="001A1966" w:rsidRPr="009E2B91" w:rsidRDefault="001A1966" w:rsidP="0013700F">
            <w:pPr>
              <w:tabs>
                <w:tab w:val="left" w:pos="1335"/>
              </w:tabs>
              <w:jc w:val="center"/>
              <w:rPr>
                <w:rFonts w:eastAsia="Arial Unicode MS"/>
                <w:bCs/>
              </w:rPr>
            </w:pPr>
            <w:r w:rsidRPr="00695C09">
              <w:t>3.10, 3.18</w:t>
            </w:r>
          </w:p>
        </w:tc>
        <w:tc>
          <w:tcPr>
            <w:tcW w:w="1909" w:type="dxa"/>
          </w:tcPr>
          <w:p w:rsidR="001A1966" w:rsidRPr="009E2B91" w:rsidRDefault="001A1966" w:rsidP="0013700F">
            <w:pPr>
              <w:tabs>
                <w:tab w:val="left" w:pos="1335"/>
              </w:tabs>
              <w:rPr>
                <w:rFonts w:eastAsia="Arial Unicode MS"/>
                <w:bCs/>
              </w:rPr>
            </w:pPr>
            <w:r w:rsidRPr="00695C09">
              <w:t>CVE-2016-10229</w:t>
            </w:r>
          </w:p>
        </w:tc>
        <w:tc>
          <w:tcPr>
            <w:tcW w:w="2552" w:type="dxa"/>
          </w:tcPr>
          <w:p w:rsidR="001A1966" w:rsidRDefault="001A1966" w:rsidP="0013700F">
            <w:pPr>
              <w:tabs>
                <w:tab w:val="left" w:pos="1335"/>
              </w:tabs>
            </w:pPr>
            <w:r>
              <w:t xml:space="preserve">A leftover buffer pointer on the kernel stack, in conjunction with insufficient checks on the state of data, could be used by a remote attacker to generate a heap buffer overflow in the kernel, potentially leading to remote code execution. </w:t>
            </w:r>
          </w:p>
          <w:p w:rsidR="001A1966" w:rsidRPr="009E2B91" w:rsidRDefault="001A1966" w:rsidP="0013700F">
            <w:pPr>
              <w:tabs>
                <w:tab w:val="left" w:pos="1335"/>
              </w:tabs>
              <w:rPr>
                <w:color w:val="000000"/>
              </w:rPr>
            </w:pPr>
            <w:r>
              <w:t>The fix is designed to eliminate the possibility of overflow by making the checksum implementation more robust.</w:t>
            </w:r>
          </w:p>
        </w:tc>
        <w:tc>
          <w:tcPr>
            <w:tcW w:w="1942" w:type="dxa"/>
          </w:tcPr>
          <w:p w:rsidR="001A1966" w:rsidRDefault="001A1966" w:rsidP="0013700F">
            <w:pPr>
              <w:widowControl/>
              <w:autoSpaceDE/>
              <w:autoSpaceDN/>
              <w:adjustRightInd/>
            </w:pPr>
            <w:r w:rsidRPr="00A5616D">
              <w:t xml:space="preserve">Google </w:t>
            </w:r>
            <w:r w:rsidRPr="00265291">
              <w:t>201</w:t>
            </w:r>
            <w:r>
              <w:rPr>
                <w:rFonts w:hint="eastAsia"/>
              </w:rPr>
              <w:t>7</w:t>
            </w:r>
            <w:r w:rsidRPr="00265291">
              <w:rPr>
                <w:rFonts w:hint="eastAsia"/>
              </w:rPr>
              <w:t xml:space="preserve"> </w:t>
            </w:r>
            <w:r>
              <w:rPr>
                <w:rFonts w:hint="eastAsia"/>
              </w:rPr>
              <w:t>4</w:t>
            </w:r>
            <w:r w:rsidRPr="00265291">
              <w:t>#</w:t>
            </w:r>
          </w:p>
          <w:p w:rsidR="001A1966" w:rsidRPr="009E2B91" w:rsidRDefault="001A1966" w:rsidP="0013700F">
            <w:pPr>
              <w:tabs>
                <w:tab w:val="left" w:pos="1335"/>
              </w:tabs>
              <w:jc w:val="center"/>
              <w:rPr>
                <w:rFonts w:eastAsia="Arial Unicode MS"/>
                <w:bCs/>
              </w:rPr>
            </w:pPr>
            <w:r w:rsidRPr="00F1388C">
              <w:t>https://github.com/torvalds/linux/commit/197c949e7798fbf28cfadc69d9ca0c2abbf93191</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lastRenderedPageBreak/>
              <w:t>linux_kernel</w:t>
            </w:r>
          </w:p>
        </w:tc>
        <w:tc>
          <w:tcPr>
            <w:tcW w:w="1209" w:type="dxa"/>
          </w:tcPr>
          <w:p w:rsidR="001A1966" w:rsidRPr="00695C09" w:rsidRDefault="001A1966" w:rsidP="0013700F">
            <w:pPr>
              <w:tabs>
                <w:tab w:val="left" w:pos="1335"/>
              </w:tabs>
              <w:jc w:val="center"/>
            </w:pPr>
            <w:r w:rsidRPr="00695C09">
              <w:t>3.10, 3.18</w:t>
            </w:r>
          </w:p>
        </w:tc>
        <w:tc>
          <w:tcPr>
            <w:tcW w:w="1909" w:type="dxa"/>
          </w:tcPr>
          <w:p w:rsidR="001A1966" w:rsidRPr="00695C09" w:rsidRDefault="001A1966" w:rsidP="0013700F">
            <w:pPr>
              <w:tabs>
                <w:tab w:val="left" w:pos="1335"/>
              </w:tabs>
            </w:pPr>
            <w:r w:rsidRPr="00695C09">
              <w:t>CVE-2017-0571</w:t>
            </w:r>
          </w:p>
        </w:tc>
        <w:tc>
          <w:tcPr>
            <w:tcW w:w="2552" w:type="dxa"/>
          </w:tcPr>
          <w:p w:rsidR="001A1966" w:rsidRDefault="001A1966" w:rsidP="0013700F">
            <w:pPr>
              <w:tabs>
                <w:tab w:val="left" w:pos="1335"/>
              </w:tabs>
            </w:pPr>
            <w:r>
              <w:t xml:space="preserve">Memory corruption in the _dhd_wlfc_reorderinfo_indicate function due to a missing length validation could potentially lead to elevation of privilege. </w:t>
            </w:r>
          </w:p>
          <w:p w:rsidR="001A1966" w:rsidRDefault="001A1966" w:rsidP="0013700F">
            <w:pPr>
              <w:tabs>
                <w:tab w:val="left" w:pos="1335"/>
              </w:tabs>
            </w:pPr>
            <w:r>
              <w:t>The fix is designed to prevent the kernel heap corruption condition by adding appropriate buffer length validation.</w:t>
            </w:r>
          </w:p>
        </w:tc>
        <w:tc>
          <w:tcPr>
            <w:tcW w:w="1942" w:type="dxa"/>
          </w:tcPr>
          <w:p w:rsidR="001A1966" w:rsidRDefault="001A1966" w:rsidP="0013700F">
            <w:pPr>
              <w:widowControl/>
              <w:autoSpaceDE/>
              <w:autoSpaceDN/>
              <w:adjustRightInd/>
            </w:pPr>
            <w:r w:rsidRPr="00A5616D">
              <w:t xml:space="preserve">Google </w:t>
            </w:r>
            <w:r w:rsidRPr="00265291">
              <w:t>201</w:t>
            </w:r>
            <w:r>
              <w:rPr>
                <w:rFonts w:hint="eastAsia"/>
              </w:rPr>
              <w:t>7</w:t>
            </w:r>
            <w:r w:rsidRPr="00265291">
              <w:rPr>
                <w:rFonts w:hint="eastAsia"/>
              </w:rPr>
              <w:t xml:space="preserve"> </w:t>
            </w:r>
            <w:r>
              <w:rPr>
                <w:rFonts w:hint="eastAsia"/>
              </w:rPr>
              <w:t>4</w:t>
            </w:r>
            <w:r w:rsidRPr="00265291">
              <w:t>#</w:t>
            </w:r>
          </w:p>
          <w:p w:rsidR="001A1966" w:rsidRDefault="001A1966" w:rsidP="0013700F">
            <w:pPr>
              <w:tabs>
                <w:tab w:val="left" w:pos="1335"/>
              </w:tabs>
              <w:jc w:val="center"/>
              <w:rPr>
                <w:rFonts w:ascii="Arial" w:hAnsi="Arial" w:cs="Arial"/>
                <w:color w:val="335D97"/>
                <w:sz w:val="18"/>
                <w:szCs w:val="18"/>
                <w:shd w:val="clear" w:color="auto" w:fill="8EC2F2"/>
              </w:rPr>
            </w:pPr>
            <w:r w:rsidRPr="005931D5">
              <w:t>http://www.cve.mitre.org/cgi-bin/cvename.cgi?name=CVE-2017-0571</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3.1</w:t>
            </w:r>
          </w:p>
        </w:tc>
        <w:tc>
          <w:tcPr>
            <w:tcW w:w="1909" w:type="dxa"/>
          </w:tcPr>
          <w:p w:rsidR="001A1966" w:rsidRPr="00695C09" w:rsidRDefault="001A1966" w:rsidP="0013700F">
            <w:pPr>
              <w:tabs>
                <w:tab w:val="left" w:pos="1335"/>
              </w:tabs>
            </w:pPr>
            <w:r w:rsidRPr="00695C09">
              <w:t>CVE-2014-2706</w:t>
            </w:r>
          </w:p>
        </w:tc>
        <w:tc>
          <w:tcPr>
            <w:tcW w:w="2552" w:type="dxa"/>
          </w:tcPr>
          <w:p w:rsidR="001A1966" w:rsidRDefault="001A1966" w:rsidP="0013700F">
            <w:pPr>
              <w:tabs>
                <w:tab w:val="left" w:pos="1335"/>
              </w:tabs>
            </w:pPr>
            <w:r>
              <w:t xml:space="preserve">A race condition in the mac80211 subsystem, in the Linux kernel before 3.13.7, allows remote attackers to cause a denial of service (system crash) via network traffic that improperly interacts with the WLAN_STA_PS_STA state (aka power-save mode), related to sta_info.c and tx.c. </w:t>
            </w:r>
          </w:p>
          <w:p w:rsidR="001A1966" w:rsidRDefault="001A1966" w:rsidP="0013700F">
            <w:pPr>
              <w:tabs>
                <w:tab w:val="left" w:pos="1335"/>
              </w:tabs>
            </w:pPr>
            <w:r>
              <w:t>The fix is designed to synchronize the paths with a new lock.</w:t>
            </w:r>
          </w:p>
        </w:tc>
        <w:tc>
          <w:tcPr>
            <w:tcW w:w="1942" w:type="dxa"/>
          </w:tcPr>
          <w:p w:rsidR="001A1966" w:rsidRDefault="001A1966" w:rsidP="0013700F">
            <w:pPr>
              <w:widowControl/>
              <w:autoSpaceDE/>
              <w:autoSpaceDN/>
              <w:adjustRightInd/>
            </w:pPr>
            <w:r w:rsidRPr="00A5616D">
              <w:t xml:space="preserve">Google </w:t>
            </w:r>
            <w:r w:rsidRPr="00265291">
              <w:t>201</w:t>
            </w:r>
            <w:r>
              <w:rPr>
                <w:rFonts w:hint="eastAsia"/>
              </w:rPr>
              <w:t>7</w:t>
            </w:r>
            <w:r w:rsidRPr="00265291">
              <w:rPr>
                <w:rFonts w:hint="eastAsia"/>
              </w:rPr>
              <w:t xml:space="preserve"> </w:t>
            </w:r>
            <w:r>
              <w:rPr>
                <w:rFonts w:hint="eastAsia"/>
              </w:rPr>
              <w:t>4</w:t>
            </w:r>
            <w:r w:rsidRPr="00265291">
              <w:t>#</w:t>
            </w:r>
          </w:p>
          <w:p w:rsidR="001A1966" w:rsidRDefault="001A1966" w:rsidP="0013700F">
            <w:pPr>
              <w:tabs>
                <w:tab w:val="left" w:pos="1335"/>
              </w:tabs>
              <w:jc w:val="center"/>
              <w:rPr>
                <w:rFonts w:ascii="Arial" w:hAnsi="Arial" w:cs="Arial"/>
                <w:color w:val="335D97"/>
                <w:sz w:val="18"/>
                <w:szCs w:val="18"/>
                <w:shd w:val="clear" w:color="auto" w:fill="8EC2F2"/>
              </w:rPr>
            </w:pPr>
            <w:r w:rsidRPr="005931D5">
              <w:t>https://github.com/torvalds/linux/commit/1d147bfa64293b2723c4fec50922168658e613ba</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3.10, 3.18</w:t>
            </w:r>
          </w:p>
        </w:tc>
        <w:tc>
          <w:tcPr>
            <w:tcW w:w="1909" w:type="dxa"/>
          </w:tcPr>
          <w:p w:rsidR="001A1966" w:rsidRPr="00695C09" w:rsidRDefault="001A1966" w:rsidP="0013700F">
            <w:pPr>
              <w:tabs>
                <w:tab w:val="left" w:pos="1335"/>
              </w:tabs>
            </w:pPr>
            <w:r w:rsidRPr="00695C09">
              <w:t>CVE-2016-7097</w:t>
            </w:r>
          </w:p>
        </w:tc>
        <w:tc>
          <w:tcPr>
            <w:tcW w:w="2552" w:type="dxa"/>
          </w:tcPr>
          <w:p w:rsidR="001A1966" w:rsidRDefault="001A1966" w:rsidP="0013700F">
            <w:pPr>
              <w:tabs>
                <w:tab w:val="left" w:pos="1335"/>
              </w:tabs>
            </w:pPr>
            <w:r>
              <w:t xml:space="preserve">The filesystem implementation in the Linux kernel through 4.8.2 preserves the setgid bit during a setxattr call, which allows local users to gain group privileges by leveraging the existence of a setgid program with restrictions on execute permissions. </w:t>
            </w:r>
          </w:p>
          <w:p w:rsidR="001A1966" w:rsidRDefault="001A1966" w:rsidP="0013700F">
            <w:pPr>
              <w:tabs>
                <w:tab w:val="left" w:pos="1335"/>
              </w:tabs>
            </w:pPr>
            <w:r>
              <w:t>The fix is designed clear the setgid bit.</w:t>
            </w:r>
          </w:p>
        </w:tc>
        <w:tc>
          <w:tcPr>
            <w:tcW w:w="1942" w:type="dxa"/>
          </w:tcPr>
          <w:p w:rsidR="001A1966" w:rsidRDefault="001A1966" w:rsidP="0013700F">
            <w:pPr>
              <w:widowControl/>
              <w:autoSpaceDE/>
              <w:autoSpaceDN/>
              <w:adjustRightInd/>
            </w:pPr>
            <w:r w:rsidRPr="00A5616D">
              <w:t xml:space="preserve">Google </w:t>
            </w:r>
            <w:r w:rsidRPr="00265291">
              <w:t>201</w:t>
            </w:r>
            <w:r>
              <w:rPr>
                <w:rFonts w:hint="eastAsia"/>
              </w:rPr>
              <w:t>7</w:t>
            </w:r>
            <w:r w:rsidRPr="00265291">
              <w:rPr>
                <w:rFonts w:hint="eastAsia"/>
              </w:rPr>
              <w:t xml:space="preserve"> </w:t>
            </w:r>
            <w:r>
              <w:rPr>
                <w:rFonts w:hint="eastAsia"/>
              </w:rPr>
              <w:t>4</w:t>
            </w:r>
            <w:r w:rsidRPr="00265291">
              <w:t>#</w:t>
            </w:r>
          </w:p>
          <w:p w:rsidR="001A1966" w:rsidRDefault="001A1966" w:rsidP="0013700F">
            <w:pPr>
              <w:tabs>
                <w:tab w:val="left" w:pos="1335"/>
              </w:tabs>
              <w:jc w:val="center"/>
              <w:rPr>
                <w:rFonts w:ascii="Arial" w:hAnsi="Arial" w:cs="Arial"/>
                <w:color w:val="335D97"/>
                <w:sz w:val="18"/>
                <w:szCs w:val="18"/>
                <w:shd w:val="clear" w:color="auto" w:fill="8EC2F2"/>
              </w:rPr>
            </w:pPr>
            <w:r w:rsidRPr="005931D5">
              <w:t>https://github.com/torvalds/linux/commit/073931017b49d9458aa351605b43a7e34598caef</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Pr="00695C09" w:rsidRDefault="001A1966" w:rsidP="0013700F">
            <w:pPr>
              <w:tabs>
                <w:tab w:val="left" w:pos="1335"/>
              </w:tabs>
            </w:pPr>
            <w:r>
              <w:rPr>
                <w:rFonts w:ascii="Arial" w:hAnsi="Arial" w:cs="Arial"/>
                <w:sz w:val="18"/>
                <w:szCs w:val="18"/>
              </w:rPr>
              <w:t>CVE-2012-2663</w:t>
            </w:r>
          </w:p>
        </w:tc>
        <w:tc>
          <w:tcPr>
            <w:tcW w:w="2552" w:type="dxa"/>
          </w:tcPr>
          <w:p w:rsidR="001A1966" w:rsidRDefault="001A1966" w:rsidP="0013700F">
            <w:pPr>
              <w:tabs>
                <w:tab w:val="left" w:pos="1335"/>
              </w:tabs>
            </w:pPr>
            <w:r w:rsidRPr="00BA7EB2">
              <w:t>extensions/libxt_tcp.c in iptables through 1.4.21 does not match TCP SYN+FIN packets in --syn rules, which might allow remote attackers to bypass intended firewall restrictions via crafted packets. NOTE: the CVE-2012-6638 fix makes this issue less relevant.</w:t>
            </w:r>
          </w:p>
        </w:tc>
        <w:tc>
          <w:tcPr>
            <w:tcW w:w="1942" w:type="dxa"/>
          </w:tcPr>
          <w:p w:rsidR="001A1966" w:rsidRPr="00C3412A" w:rsidRDefault="00CD1579" w:rsidP="0013700F">
            <w:pPr>
              <w:widowControl/>
              <w:autoSpaceDE/>
              <w:autoSpaceDN/>
              <w:adjustRightInd/>
            </w:pPr>
            <w:hyperlink r:id="rId12" w:history="1">
              <w:r w:rsidR="001A1966" w:rsidRPr="00706EFE">
                <w:rPr>
                  <w:rStyle w:val="afd"/>
                </w:rPr>
                <w:t>http://www.spinics.net/lists/netfilter-devel/msg21248.html</w:t>
              </w:r>
            </w:hyperlink>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lastRenderedPageBreak/>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widowControl/>
              <w:autoSpaceDE/>
              <w:autoSpaceDN/>
              <w:adjustRightInd/>
              <w:rPr>
                <w:color w:val="000000"/>
              </w:rPr>
            </w:pPr>
            <w:r>
              <w:rPr>
                <w:rFonts w:hint="eastAsia"/>
                <w:color w:val="000000"/>
              </w:rPr>
              <w:t xml:space="preserve">CVE-2017-0710 </w:t>
            </w:r>
          </w:p>
          <w:p w:rsidR="001A1966" w:rsidRDefault="001A1966" w:rsidP="0013700F">
            <w:pPr>
              <w:tabs>
                <w:tab w:val="left" w:pos="1335"/>
              </w:tabs>
              <w:rPr>
                <w:rFonts w:ascii="Arial" w:hAnsi="Arial" w:cs="Arial"/>
                <w:sz w:val="18"/>
                <w:szCs w:val="18"/>
              </w:rPr>
            </w:pPr>
          </w:p>
        </w:tc>
        <w:tc>
          <w:tcPr>
            <w:tcW w:w="2552" w:type="dxa"/>
          </w:tcPr>
          <w:p w:rsidR="001A1966" w:rsidRPr="00DE3351" w:rsidRDefault="001A1966" w:rsidP="0013700F">
            <w:pPr>
              <w:widowControl/>
              <w:autoSpaceDE/>
              <w:autoSpaceDN/>
              <w:adjustRightInd/>
              <w:rPr>
                <w:color w:val="000000"/>
                <w:sz w:val="22"/>
                <w:szCs w:val="22"/>
              </w:rPr>
            </w:pPr>
            <w:r>
              <w:rPr>
                <w:rFonts w:hint="eastAsia"/>
                <w:color w:val="000000"/>
                <w:sz w:val="22"/>
                <w:szCs w:val="22"/>
              </w:rPr>
              <w:t>Technical details:</w:t>
            </w:r>
            <w:r>
              <w:rPr>
                <w:rFonts w:hint="eastAsia"/>
                <w:color w:val="000000"/>
                <w:sz w:val="22"/>
                <w:szCs w:val="22"/>
              </w:rPr>
              <w:br/>
              <w:t xml:space="preserve">A process with CAP_SYS_RESOURCE bypasses the permission check allowing arbitrary ptrace access. </w:t>
            </w:r>
            <w:r>
              <w:rPr>
                <w:rFonts w:hint="eastAsia"/>
                <w:color w:val="000000"/>
                <w:sz w:val="22"/>
                <w:szCs w:val="22"/>
              </w:rPr>
              <w:br/>
              <w:t>Fix details:</w:t>
            </w:r>
            <w:r>
              <w:rPr>
                <w:rFonts w:hint="eastAsia"/>
                <w:color w:val="000000"/>
                <w:sz w:val="22"/>
                <w:szCs w:val="22"/>
              </w:rPr>
              <w:br/>
              <w:t>The fix replaced CAP_SYS_RESOURCE with CAP_SYS_PTRACE for processes needing ptrace capability, and removed the CAP_SYS_RESOURCE bypass.</w:t>
            </w:r>
          </w:p>
        </w:tc>
        <w:tc>
          <w:tcPr>
            <w:tcW w:w="1942" w:type="dxa"/>
          </w:tcPr>
          <w:p w:rsidR="001A1966" w:rsidRPr="00DE3351" w:rsidRDefault="001A1966" w:rsidP="0013700F">
            <w:pPr>
              <w:widowControl/>
              <w:autoSpaceDE/>
              <w:autoSpaceDN/>
              <w:adjustRightInd/>
              <w:rPr>
                <w:color w:val="000000"/>
                <w:sz w:val="22"/>
                <w:szCs w:val="22"/>
              </w:rPr>
            </w:pPr>
            <w:r w:rsidRPr="00DE3351">
              <w:rPr>
                <w:color w:val="000000"/>
                <w:sz w:val="22"/>
                <w:szCs w:val="22"/>
              </w:rPr>
              <w:t>Google 201</w:t>
            </w:r>
            <w:r w:rsidRPr="00DE3351">
              <w:rPr>
                <w:rFonts w:hint="eastAsia"/>
                <w:color w:val="000000"/>
                <w:sz w:val="22"/>
                <w:szCs w:val="22"/>
              </w:rPr>
              <w:t>7 7</w:t>
            </w:r>
            <w:r w:rsidRPr="00DE3351">
              <w:rPr>
                <w:color w:val="000000"/>
                <w:sz w:val="22"/>
                <w:szCs w:val="22"/>
              </w:rPr>
              <w:t>#</w:t>
            </w:r>
          </w:p>
          <w:p w:rsidR="001A1966" w:rsidRPr="00DE3351" w:rsidRDefault="00CD1579" w:rsidP="0013700F">
            <w:pPr>
              <w:widowControl/>
              <w:shd w:val="clear" w:color="auto" w:fill="FFFFFF"/>
              <w:autoSpaceDE/>
              <w:autoSpaceDN/>
              <w:adjustRightInd/>
              <w:spacing w:before="100" w:beforeAutospacing="1" w:after="100" w:afterAutospacing="1"/>
              <w:rPr>
                <w:color w:val="000000"/>
                <w:sz w:val="22"/>
                <w:szCs w:val="22"/>
              </w:rPr>
            </w:pPr>
            <w:hyperlink r:id="rId13" w:history="1">
              <w:r w:rsidR="001A1966" w:rsidRPr="00706EFE">
                <w:rPr>
                  <w:rStyle w:val="afd"/>
                </w:rPr>
                <w:t>https://source.android.com/security/bulletin/2017-07-01</w:t>
              </w:r>
            </w:hyperlink>
          </w:p>
          <w:p w:rsidR="001A1966" w:rsidRPr="00DE3351" w:rsidRDefault="001A1966" w:rsidP="0013700F">
            <w:pPr>
              <w:widowControl/>
              <w:autoSpaceDE/>
              <w:autoSpaceDN/>
              <w:adjustRightInd/>
            </w:pP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CVE-2016-9555</w:t>
            </w:r>
          </w:p>
        </w:tc>
        <w:tc>
          <w:tcPr>
            <w:tcW w:w="2552" w:type="dxa"/>
          </w:tcPr>
          <w:p w:rsidR="001A1966" w:rsidRPr="00BA7EB2" w:rsidRDefault="001A1966" w:rsidP="0013700F">
            <w:pPr>
              <w:tabs>
                <w:tab w:val="left" w:pos="1335"/>
              </w:tabs>
            </w:pPr>
            <w:r w:rsidRPr="00576D5A">
              <w:rPr>
                <w:color w:val="000000"/>
                <w:sz w:val="22"/>
                <w:szCs w:val="22"/>
              </w:rPr>
              <w:t>The sctp_sf_ootb function in net/sctp/sm_statefuns.c in the Linux kernel before 4.8.8 lacks chunk-length checking for the first chunk, which allows remote attackers to cause a denial of service (out-of-bounds slab access) or possibly have unspecified other impact via crafted SCTP data.</w:t>
            </w:r>
          </w:p>
        </w:tc>
        <w:tc>
          <w:tcPr>
            <w:tcW w:w="1942" w:type="dxa"/>
          </w:tcPr>
          <w:p w:rsidR="001A1966" w:rsidRDefault="00CD1579" w:rsidP="0013700F">
            <w:pPr>
              <w:widowControl/>
              <w:autoSpaceDE/>
              <w:autoSpaceDN/>
              <w:adjustRightInd/>
            </w:pPr>
            <w:hyperlink r:id="rId14" w:history="1">
              <w:r w:rsidR="001A1966" w:rsidRPr="00706EFE">
                <w:rPr>
                  <w:rStyle w:val="afd"/>
                </w:rPr>
                <w:t>http://git.kernel.org/cgit/linux/kernel/git/torvalds/linux.git/commit/?id=bf911e985d6bbaa328c20c3e05f4eb03de11fdd6</w:t>
              </w:r>
            </w:hyperlink>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CVE-2017-9074</w:t>
            </w:r>
          </w:p>
        </w:tc>
        <w:tc>
          <w:tcPr>
            <w:tcW w:w="2552" w:type="dxa"/>
          </w:tcPr>
          <w:p w:rsidR="001A1966" w:rsidRPr="00576D5A" w:rsidRDefault="001A1966" w:rsidP="0013700F">
            <w:pPr>
              <w:tabs>
                <w:tab w:val="left" w:pos="1335"/>
              </w:tabs>
              <w:rPr>
                <w:color w:val="000000"/>
                <w:sz w:val="22"/>
                <w:szCs w:val="22"/>
              </w:rPr>
            </w:pPr>
            <w:r w:rsidRPr="00576D5A">
              <w:rPr>
                <w:color w:val="000000"/>
                <w:sz w:val="22"/>
                <w:szCs w:val="22"/>
              </w:rPr>
              <w:t>The IPv6 fragmentation implementation in the Linux kernel through 4.11.1 does not consider that the nexthdr field may be associated with an invalid option, which allows local users to cause a denial of service (out-of-bounds read and BUG) or possibly have unspecified other impact via crafted socket and send system calls.</w:t>
            </w:r>
          </w:p>
        </w:tc>
        <w:tc>
          <w:tcPr>
            <w:tcW w:w="1942" w:type="dxa"/>
          </w:tcPr>
          <w:p w:rsidR="001A1966" w:rsidRDefault="001A1966" w:rsidP="0013700F">
            <w:pPr>
              <w:widowControl/>
              <w:autoSpaceDE/>
              <w:autoSpaceDN/>
              <w:adjustRightInd/>
            </w:pPr>
            <w:r w:rsidRPr="00576D5A">
              <w:t>http://git.kernel.org/cgit/linux/kernel/git/torvalds/linux.git/commit/?id=2423496af35d94a87156b063ea5cedffc10a70a1</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CVE-2017-7487</w:t>
            </w:r>
          </w:p>
        </w:tc>
        <w:tc>
          <w:tcPr>
            <w:tcW w:w="2552" w:type="dxa"/>
          </w:tcPr>
          <w:p w:rsidR="001A1966" w:rsidRPr="00576D5A" w:rsidRDefault="001A1966" w:rsidP="0013700F">
            <w:pPr>
              <w:tabs>
                <w:tab w:val="left" w:pos="1335"/>
              </w:tabs>
              <w:rPr>
                <w:color w:val="000000"/>
                <w:sz w:val="22"/>
                <w:szCs w:val="22"/>
              </w:rPr>
            </w:pPr>
            <w:r w:rsidRPr="009C17CD">
              <w:rPr>
                <w:color w:val="000000"/>
                <w:sz w:val="22"/>
                <w:szCs w:val="22"/>
              </w:rPr>
              <w:t>The ipxitf_ioctl function in net/ipx/af_ipx.c in the Linux kernel through 4.11.1 mishandles reference counts, which allows local users to cause a denial of service (use-after-free) or possibly have unspecified other impact via a failed SIOCGIFADDR ioctl call for an IPX interface.</w:t>
            </w:r>
          </w:p>
        </w:tc>
        <w:tc>
          <w:tcPr>
            <w:tcW w:w="1942" w:type="dxa"/>
          </w:tcPr>
          <w:p w:rsidR="001A1966" w:rsidRDefault="001A1966" w:rsidP="0013700F">
            <w:pPr>
              <w:widowControl/>
              <w:autoSpaceDE/>
              <w:autoSpaceDN/>
              <w:adjustRightInd/>
            </w:pPr>
            <w:r w:rsidRPr="009C17CD">
              <w:t>http://git.kernel.org/cgit/linux/kernel/git/torvalds/linux.git/commit/?id=ee0d8d8482345ff97a75a7d747efc309f13b0d80</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lastRenderedPageBreak/>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CVE-2017-9242</w:t>
            </w:r>
          </w:p>
        </w:tc>
        <w:tc>
          <w:tcPr>
            <w:tcW w:w="2552" w:type="dxa"/>
          </w:tcPr>
          <w:p w:rsidR="001A1966" w:rsidRPr="00576D5A" w:rsidRDefault="001A1966" w:rsidP="0013700F">
            <w:pPr>
              <w:tabs>
                <w:tab w:val="left" w:pos="1335"/>
              </w:tabs>
              <w:rPr>
                <w:color w:val="000000"/>
                <w:sz w:val="22"/>
                <w:szCs w:val="22"/>
              </w:rPr>
            </w:pPr>
            <w:r w:rsidRPr="009C17CD">
              <w:rPr>
                <w:color w:val="000000"/>
                <w:sz w:val="22"/>
                <w:szCs w:val="22"/>
              </w:rPr>
              <w:t>The __ip6_append_data function in net/ipv6/ip6_output.c in the Linux kernel through 4.11.3 is too late in checking whether an overwrite of an skb data structure may occur, which allows local users to cause a denial of service (system crash) via crafted system calls.</w:t>
            </w:r>
          </w:p>
        </w:tc>
        <w:tc>
          <w:tcPr>
            <w:tcW w:w="1942" w:type="dxa"/>
          </w:tcPr>
          <w:p w:rsidR="001A1966" w:rsidRDefault="001A1966" w:rsidP="0013700F">
            <w:pPr>
              <w:widowControl/>
              <w:autoSpaceDE/>
              <w:autoSpaceDN/>
              <w:adjustRightInd/>
            </w:pPr>
            <w:r w:rsidRPr="009C17CD">
              <w:t>http://git.kernel.org/cgit/linux/kernel/git/torvalds/linux.git/commit/?id=232cd35d0804cc241eb887bb8d4d9b3b9881c64a</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CVE-2017-8890</w:t>
            </w:r>
          </w:p>
        </w:tc>
        <w:tc>
          <w:tcPr>
            <w:tcW w:w="2552" w:type="dxa"/>
          </w:tcPr>
          <w:p w:rsidR="001A1966" w:rsidRPr="009C17CD" w:rsidRDefault="001A1966" w:rsidP="0013700F">
            <w:pPr>
              <w:widowControl/>
              <w:autoSpaceDE/>
              <w:autoSpaceDN/>
              <w:adjustRightInd/>
            </w:pPr>
            <w:r w:rsidRPr="009C17CD">
              <w:t>The inet_csk_clone_lock function in net/ipv4/inet_connection_sock.c in the Linux kernel through 4.10.15 allows attackers to cause a denial of service (double free) or possibly have unspecified other impact by leveraging use of the accept system call.</w:t>
            </w:r>
          </w:p>
        </w:tc>
        <w:tc>
          <w:tcPr>
            <w:tcW w:w="1942" w:type="dxa"/>
          </w:tcPr>
          <w:p w:rsidR="001A1966" w:rsidRDefault="001A1966" w:rsidP="0013700F">
            <w:pPr>
              <w:widowControl/>
              <w:autoSpaceDE/>
              <w:autoSpaceDN/>
              <w:adjustRightInd/>
            </w:pPr>
            <w:r w:rsidRPr="009C17CD">
              <w:t>http://git.kernel.org/cgit/linux/kernel/git/torvalds/linux.git/commit/?id=657831ffc38e30092a2d5f03d385d710eb88b09a</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CVE-2017-9075</w:t>
            </w:r>
          </w:p>
        </w:tc>
        <w:tc>
          <w:tcPr>
            <w:tcW w:w="2552" w:type="dxa"/>
          </w:tcPr>
          <w:p w:rsidR="001A1966" w:rsidRPr="009C17CD" w:rsidRDefault="001A1966" w:rsidP="0013700F">
            <w:pPr>
              <w:widowControl/>
              <w:autoSpaceDE/>
              <w:autoSpaceDN/>
              <w:adjustRightInd/>
            </w:pPr>
            <w:r w:rsidRPr="009C17CD">
              <w:t>The sctp_v6_create_accept_sk function in net/sctp/ipv6.c in the Linux kernel through 4.11.1 mishandles inheritance, which allows local users to cause a denial of service or possibly have unspecified other impact via crafted system calls, a related issue to CVE-2017-8890.</w:t>
            </w:r>
          </w:p>
        </w:tc>
        <w:tc>
          <w:tcPr>
            <w:tcW w:w="1942" w:type="dxa"/>
          </w:tcPr>
          <w:p w:rsidR="001A1966" w:rsidRDefault="001A1966" w:rsidP="0013700F">
            <w:pPr>
              <w:widowControl/>
              <w:autoSpaceDE/>
              <w:autoSpaceDN/>
              <w:adjustRightInd/>
            </w:pPr>
            <w:r w:rsidRPr="009C17CD">
              <w:t>http://git.kernel.org/cgit/linux/kernel/git/torvalds/linux.git/commit/?id=fdcee2cbb8438702ea1b328fb6e0ac5e9a40c7f8</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CVE-2017-9076</w:t>
            </w:r>
          </w:p>
        </w:tc>
        <w:tc>
          <w:tcPr>
            <w:tcW w:w="2552" w:type="dxa"/>
          </w:tcPr>
          <w:p w:rsidR="001A1966" w:rsidRPr="009C17CD" w:rsidRDefault="001A1966" w:rsidP="0013700F">
            <w:pPr>
              <w:widowControl/>
              <w:autoSpaceDE/>
              <w:autoSpaceDN/>
              <w:adjustRightInd/>
            </w:pPr>
            <w:r w:rsidRPr="009C17CD">
              <w:t>The dccp_v6_request_recv_sock function in net/dccp/ipv6.c in the Linux kernel through 4.11.1 mishandles inheritance, which allows local users to cause a denial of service or possibly have unspecified other impact via crafted system calls, a related issue to CVE-2017-8890.</w:t>
            </w:r>
          </w:p>
        </w:tc>
        <w:tc>
          <w:tcPr>
            <w:tcW w:w="1942" w:type="dxa"/>
          </w:tcPr>
          <w:p w:rsidR="001A1966" w:rsidRPr="009C17CD" w:rsidRDefault="001A1966" w:rsidP="0013700F">
            <w:pPr>
              <w:widowControl/>
              <w:autoSpaceDE/>
              <w:autoSpaceDN/>
              <w:adjustRightInd/>
            </w:pPr>
            <w:r w:rsidRPr="009C17CD">
              <w:t>http://git.kernel.org/cgit/linux/kernel/git/torvalds/linux.git/commit/?id=83eaddab4378db256d00d295bda6ca997cd13a52</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lastRenderedPageBreak/>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CVE-2017-9077</w:t>
            </w:r>
          </w:p>
        </w:tc>
        <w:tc>
          <w:tcPr>
            <w:tcW w:w="2552" w:type="dxa"/>
          </w:tcPr>
          <w:p w:rsidR="001A1966" w:rsidRPr="009C17CD" w:rsidRDefault="001A1966" w:rsidP="0013700F">
            <w:pPr>
              <w:widowControl/>
              <w:autoSpaceDE/>
              <w:autoSpaceDN/>
              <w:adjustRightInd/>
            </w:pPr>
            <w:r w:rsidRPr="009C17CD">
              <w:rPr>
                <w:rFonts w:hint="eastAsia"/>
              </w:rPr>
              <w:t>T</w:t>
            </w:r>
            <w:r w:rsidRPr="009C17CD">
              <w:t>he tcp_v6_syn_recv_sock function in net/ipv6/tcp_ipv6.c in the Linux kernel through 4.11.1 mishandles inheritance, which allows local users to cause a denial of service or possibly have unspecified other impact via crafted system calls, a related issue to CVE-2017-8890.</w:t>
            </w:r>
          </w:p>
        </w:tc>
        <w:tc>
          <w:tcPr>
            <w:tcW w:w="1942" w:type="dxa"/>
          </w:tcPr>
          <w:p w:rsidR="001A1966" w:rsidRDefault="001A1966" w:rsidP="0013700F">
            <w:pPr>
              <w:widowControl/>
              <w:autoSpaceDE/>
              <w:autoSpaceDN/>
              <w:adjustRightInd/>
            </w:pPr>
            <w:r w:rsidRPr="009C17CD">
              <w:t>https://git.kernel.org/pub/scm/linux/kernel/git/torvalds/linux.git/commit/?id=83eaddab4378db256d00d295bda6ca997cd13a52</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Default="001A1966" w:rsidP="0013700F">
            <w:pPr>
              <w:tabs>
                <w:tab w:val="left" w:pos="1335"/>
              </w:tabs>
              <w:rPr>
                <w:rFonts w:ascii="Arial" w:hAnsi="Arial" w:cs="Arial"/>
                <w:sz w:val="18"/>
                <w:szCs w:val="18"/>
              </w:rPr>
            </w:pPr>
            <w:r>
              <w:rPr>
                <w:rFonts w:ascii="Arial" w:hAnsi="Arial" w:cs="Arial"/>
                <w:sz w:val="18"/>
                <w:szCs w:val="18"/>
              </w:rPr>
              <w:t>CVE-2016-4913</w:t>
            </w:r>
          </w:p>
        </w:tc>
        <w:tc>
          <w:tcPr>
            <w:tcW w:w="2552" w:type="dxa"/>
          </w:tcPr>
          <w:p w:rsidR="001A1966" w:rsidRPr="009C17CD" w:rsidRDefault="001A1966" w:rsidP="0013700F">
            <w:pPr>
              <w:widowControl/>
              <w:autoSpaceDE/>
              <w:autoSpaceDN/>
              <w:adjustRightInd/>
            </w:pPr>
            <w:r w:rsidRPr="009C17CD">
              <w:t>The get_rock_ridge_filename function in fs/isofs/rock.c in the Linux kernel before 4.5.5 mishandles NM (aka alternate name) entries containing \0 characters, which allows local users to obtain sensitive information from kernel memory or possibly have unspecified other impact via a crafted isofs filesystem.</w:t>
            </w:r>
          </w:p>
        </w:tc>
        <w:tc>
          <w:tcPr>
            <w:tcW w:w="1942" w:type="dxa"/>
          </w:tcPr>
          <w:p w:rsidR="001A1966" w:rsidRPr="009C17CD" w:rsidRDefault="001A1966" w:rsidP="0013700F">
            <w:pPr>
              <w:widowControl/>
              <w:autoSpaceDE/>
              <w:autoSpaceDN/>
              <w:adjustRightInd/>
            </w:pPr>
            <w:r w:rsidRPr="009C17CD">
              <w:t>http://git.kernel.org/cgit/linux/kernel/git/torvalds/linux.git/commit/?id=99d825822eade8d827a1817357cbf3f889a552d6</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Pr="003644AD" w:rsidRDefault="001A1966" w:rsidP="0013700F">
            <w:pPr>
              <w:widowControl/>
              <w:autoSpaceDE/>
              <w:autoSpaceDN/>
              <w:adjustRightInd/>
            </w:pPr>
            <w:r w:rsidRPr="003644AD">
              <w:t>CVE-2017-7472</w:t>
            </w:r>
          </w:p>
        </w:tc>
        <w:tc>
          <w:tcPr>
            <w:tcW w:w="2552" w:type="dxa"/>
          </w:tcPr>
          <w:p w:rsidR="001A1966" w:rsidRPr="009C17CD" w:rsidRDefault="001A1966" w:rsidP="0013700F">
            <w:pPr>
              <w:widowControl/>
              <w:autoSpaceDE/>
              <w:autoSpaceDN/>
              <w:adjustRightInd/>
            </w:pPr>
            <w:r w:rsidRPr="003644AD">
              <w:t>The KEYS subsystem in the Linux kernel before 4.10.13 allows local users to cause a denial of service (memory consumption) via a series of KEY_REQKEY_DEFL_THREAD_KEYRING keyctl_set_reqkey_keyring calls.</w:t>
            </w:r>
          </w:p>
        </w:tc>
        <w:tc>
          <w:tcPr>
            <w:tcW w:w="1942" w:type="dxa"/>
          </w:tcPr>
          <w:p w:rsidR="001A1966" w:rsidRPr="009C17CD" w:rsidRDefault="001A1966" w:rsidP="0013700F">
            <w:pPr>
              <w:widowControl/>
              <w:autoSpaceDE/>
              <w:autoSpaceDN/>
              <w:adjustRightInd/>
            </w:pPr>
            <w:r w:rsidRPr="009C17CD">
              <w:t>http://git.kernel.org/cgit/linux/kernel/git/torvalds/linux.git/commit/?id=c9f838d104fed6f2f61d68164712e3204bf5271b</w:t>
            </w:r>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Pr="003644AD" w:rsidRDefault="001A1966" w:rsidP="0013700F">
            <w:pPr>
              <w:widowControl/>
              <w:autoSpaceDE/>
              <w:autoSpaceDN/>
              <w:adjustRightInd/>
            </w:pPr>
            <w:r w:rsidRPr="005E3C0C">
              <w:t>CVE-2015-8966</w:t>
            </w:r>
          </w:p>
        </w:tc>
        <w:tc>
          <w:tcPr>
            <w:tcW w:w="2552" w:type="dxa"/>
          </w:tcPr>
          <w:p w:rsidR="001A1966" w:rsidRPr="003644AD" w:rsidRDefault="001A1966" w:rsidP="0013700F">
            <w:pPr>
              <w:widowControl/>
              <w:autoSpaceDE/>
              <w:autoSpaceDN/>
              <w:adjustRightInd/>
            </w:pPr>
            <w:r w:rsidRPr="005E3C0C">
              <w:t>arch/arm/kernel/sys_oabi-compat.c in the Linux kernel before 4.4 allows local users to gain privileges via a crafted (1) F_OFD_GETLK, (2) F_OFD_SETLK, or (3) F_OFD_SETLKW command in an fcntl64 system call.</w:t>
            </w:r>
          </w:p>
        </w:tc>
        <w:tc>
          <w:tcPr>
            <w:tcW w:w="1942" w:type="dxa"/>
          </w:tcPr>
          <w:p w:rsidR="001A1966" w:rsidRPr="009C17CD" w:rsidRDefault="001A1966" w:rsidP="0013700F">
            <w:pPr>
              <w:widowControl/>
              <w:autoSpaceDE/>
              <w:autoSpaceDN/>
              <w:adjustRightInd/>
            </w:pPr>
            <w:r w:rsidRPr="009C17CD">
              <w:t>http:</w:t>
            </w:r>
            <w:hyperlink r:id="rId15" w:tgtFrame="_blank" w:history="1">
              <w:r w:rsidRPr="005E3C0C">
                <w:t>//git.kernel.org/cgit/linux/kernel/git/torvalds/linux.git/commit/?id=76cc404bfdc0d419c720de4daaf2584542734f42</w:t>
              </w:r>
            </w:hyperlink>
          </w:p>
        </w:tc>
      </w:tr>
      <w:tr w:rsidR="001A1966" w:rsidRPr="009E2B91" w:rsidTr="0013700F">
        <w:trPr>
          <w:trHeight w:val="2826"/>
          <w:jc w:val="center"/>
        </w:trPr>
        <w:tc>
          <w:tcPr>
            <w:tcW w:w="1429" w:type="dxa"/>
          </w:tcPr>
          <w:p w:rsidR="001A1966" w:rsidRPr="009E2B91" w:rsidRDefault="001A1966" w:rsidP="0013700F">
            <w:pPr>
              <w:tabs>
                <w:tab w:val="left" w:pos="1335"/>
              </w:tabs>
              <w:jc w:val="center"/>
            </w:pPr>
            <w:r w:rsidRPr="009E2B91">
              <w:lastRenderedPageBreak/>
              <w:t>linux_kernel</w:t>
            </w:r>
          </w:p>
        </w:tc>
        <w:tc>
          <w:tcPr>
            <w:tcW w:w="1209" w:type="dxa"/>
          </w:tcPr>
          <w:p w:rsidR="001A1966" w:rsidRPr="00695C09" w:rsidRDefault="001A1966" w:rsidP="0013700F">
            <w:pPr>
              <w:tabs>
                <w:tab w:val="left" w:pos="1335"/>
              </w:tabs>
              <w:jc w:val="center"/>
            </w:pPr>
            <w:r w:rsidRPr="00695C09">
              <w:t>3.</w:t>
            </w:r>
            <w:r>
              <w:rPr>
                <w:rFonts w:hint="eastAsia"/>
              </w:rPr>
              <w:t>4.5</w:t>
            </w:r>
          </w:p>
        </w:tc>
        <w:tc>
          <w:tcPr>
            <w:tcW w:w="1909" w:type="dxa"/>
          </w:tcPr>
          <w:p w:rsidR="001A1966" w:rsidRPr="003644AD" w:rsidRDefault="001A1966" w:rsidP="0013700F">
            <w:pPr>
              <w:widowControl/>
              <w:autoSpaceDE/>
              <w:autoSpaceDN/>
              <w:adjustRightInd/>
            </w:pPr>
            <w:r w:rsidRPr="005E3C0C">
              <w:t>CVE-2016-7117</w:t>
            </w:r>
          </w:p>
        </w:tc>
        <w:tc>
          <w:tcPr>
            <w:tcW w:w="2552" w:type="dxa"/>
          </w:tcPr>
          <w:p w:rsidR="001A1966" w:rsidRPr="003644AD" w:rsidRDefault="001A1966" w:rsidP="0013700F">
            <w:pPr>
              <w:widowControl/>
              <w:autoSpaceDE/>
              <w:autoSpaceDN/>
              <w:adjustRightInd/>
            </w:pPr>
            <w:r w:rsidRPr="005E3C0C">
              <w:t>Use-after-free vulnerability in the __sys_recvmmsg function in net/socket.c in the Linux kernel before 4.5.2 allows remote attackers to execute arbitrary code via vectors involving a recvmmsg system call that is mishandled during error processing.</w:t>
            </w:r>
          </w:p>
        </w:tc>
        <w:tc>
          <w:tcPr>
            <w:tcW w:w="1942" w:type="dxa"/>
          </w:tcPr>
          <w:p w:rsidR="001A1966" w:rsidRPr="009C17CD" w:rsidRDefault="001A1966" w:rsidP="0013700F">
            <w:pPr>
              <w:widowControl/>
              <w:autoSpaceDE/>
              <w:autoSpaceDN/>
              <w:adjustRightInd/>
            </w:pPr>
            <w:r w:rsidRPr="009C17CD">
              <w:t>http:</w:t>
            </w:r>
            <w:hyperlink r:id="rId16" w:tgtFrame="_blank" w:history="1">
              <w:r w:rsidRPr="005E3C0C">
                <w:t>//git.kernel.org/cgit/linux/kernel/git/torvalds/linux.git/commit/?id=34b88a68f26a75e4fded796f1a49c40f82234b7d</w:t>
              </w:r>
            </w:hyperlink>
          </w:p>
        </w:tc>
      </w:tr>
      <w:tr w:rsidR="001A1966" w:rsidRPr="009C17CD" w:rsidTr="0013700F">
        <w:trPr>
          <w:trHeight w:val="2826"/>
          <w:jc w:val="center"/>
        </w:trPr>
        <w:tc>
          <w:tcPr>
            <w:tcW w:w="1429" w:type="dxa"/>
            <w:tcBorders>
              <w:top w:val="single" w:sz="4" w:space="0" w:color="auto"/>
              <w:left w:val="single" w:sz="4" w:space="0" w:color="auto"/>
              <w:bottom w:val="single" w:sz="4" w:space="0" w:color="auto"/>
              <w:right w:val="single" w:sz="4" w:space="0" w:color="auto"/>
            </w:tcBorders>
          </w:tcPr>
          <w:p w:rsidR="001A1966" w:rsidRPr="009E2B91" w:rsidRDefault="001A1966" w:rsidP="0013700F">
            <w:pPr>
              <w:tabs>
                <w:tab w:val="left" w:pos="1335"/>
              </w:tabs>
              <w:jc w:val="center"/>
            </w:pPr>
            <w:r w:rsidRPr="00837D0F">
              <w:rPr>
                <w:rFonts w:hint="eastAsia"/>
              </w:rPr>
              <w:t>busybox</w:t>
            </w:r>
          </w:p>
        </w:tc>
        <w:tc>
          <w:tcPr>
            <w:tcW w:w="1209" w:type="dxa"/>
            <w:tcBorders>
              <w:top w:val="single" w:sz="4" w:space="0" w:color="auto"/>
              <w:left w:val="single" w:sz="4" w:space="0" w:color="auto"/>
              <w:bottom w:val="single" w:sz="4" w:space="0" w:color="auto"/>
              <w:right w:val="single" w:sz="4" w:space="0" w:color="auto"/>
            </w:tcBorders>
          </w:tcPr>
          <w:p w:rsidR="001A1966" w:rsidRPr="00695C09" w:rsidRDefault="001A1966" w:rsidP="0013700F">
            <w:pPr>
              <w:tabs>
                <w:tab w:val="left" w:pos="1335"/>
              </w:tabs>
              <w:jc w:val="center"/>
            </w:pPr>
            <w:r>
              <w:t>1.21.1</w:t>
            </w:r>
          </w:p>
        </w:tc>
        <w:tc>
          <w:tcPr>
            <w:tcW w:w="1909" w:type="dxa"/>
            <w:tcBorders>
              <w:top w:val="single" w:sz="4" w:space="0" w:color="auto"/>
              <w:left w:val="single" w:sz="4" w:space="0" w:color="auto"/>
              <w:bottom w:val="single" w:sz="4" w:space="0" w:color="auto"/>
              <w:right w:val="single" w:sz="4" w:space="0" w:color="auto"/>
            </w:tcBorders>
          </w:tcPr>
          <w:p w:rsidR="001A1966" w:rsidRPr="003644AD" w:rsidRDefault="001A1966" w:rsidP="0013700F">
            <w:pPr>
              <w:widowControl/>
              <w:autoSpaceDE/>
              <w:autoSpaceDN/>
              <w:adjustRightInd/>
            </w:pPr>
            <w:r w:rsidRPr="00837D0F">
              <w:t>CVE-2017-16544</w:t>
            </w:r>
          </w:p>
        </w:tc>
        <w:tc>
          <w:tcPr>
            <w:tcW w:w="2552" w:type="dxa"/>
            <w:tcBorders>
              <w:top w:val="single" w:sz="4" w:space="0" w:color="auto"/>
              <w:left w:val="single" w:sz="4" w:space="0" w:color="auto"/>
              <w:bottom w:val="single" w:sz="4" w:space="0" w:color="auto"/>
              <w:right w:val="single" w:sz="4" w:space="0" w:color="auto"/>
            </w:tcBorders>
          </w:tcPr>
          <w:p w:rsidR="001A1966" w:rsidRPr="00BD2A1C" w:rsidRDefault="001A1966" w:rsidP="0013700F">
            <w:pPr>
              <w:widowControl/>
              <w:autoSpaceDE/>
              <w:autoSpaceDN/>
              <w:adjustRightInd/>
            </w:pPr>
            <w:r w:rsidRPr="00D859E5">
              <w:t>In the add_match function in libbb/lineedit.c in BusyBox through 1.27.2, the tab autocomplete feature of the shell, used to get a list of filenames in a directory, does not sanitize filenames and results in executing any escape sequence in the terminal. This could potentially result in code execution, arbitrary file writes, or other attacks.</w:t>
            </w:r>
          </w:p>
        </w:tc>
        <w:tc>
          <w:tcPr>
            <w:tcW w:w="1942" w:type="dxa"/>
            <w:tcBorders>
              <w:top w:val="single" w:sz="4" w:space="0" w:color="auto"/>
              <w:left w:val="single" w:sz="4" w:space="0" w:color="auto"/>
              <w:bottom w:val="single" w:sz="4" w:space="0" w:color="auto"/>
              <w:right w:val="single" w:sz="4" w:space="0" w:color="auto"/>
            </w:tcBorders>
          </w:tcPr>
          <w:p w:rsidR="001A1966" w:rsidRPr="009C17CD" w:rsidRDefault="001A1966" w:rsidP="0013700F">
            <w:pPr>
              <w:widowControl/>
              <w:autoSpaceDE/>
              <w:autoSpaceDN/>
              <w:adjustRightInd/>
            </w:pPr>
            <w:r w:rsidRPr="00837D0F">
              <w:t>https://git.busybox.net/busybox/commit/?id=c3797d40a1c57352192c6106cc0f435e7d9c11e8</w:t>
            </w:r>
          </w:p>
        </w:tc>
      </w:tr>
      <w:tr w:rsidR="001A1966" w:rsidTr="0013700F">
        <w:trPr>
          <w:trHeight w:val="2826"/>
          <w:jc w:val="center"/>
        </w:trPr>
        <w:tc>
          <w:tcPr>
            <w:tcW w:w="1429" w:type="dxa"/>
            <w:tcBorders>
              <w:top w:val="single" w:sz="4" w:space="0" w:color="auto"/>
              <w:left w:val="single" w:sz="4" w:space="0" w:color="auto"/>
              <w:bottom w:val="single" w:sz="4" w:space="0" w:color="auto"/>
              <w:right w:val="single" w:sz="4" w:space="0" w:color="auto"/>
            </w:tcBorders>
          </w:tcPr>
          <w:p w:rsidR="001A1966" w:rsidRPr="009E2B91" w:rsidRDefault="001A1966" w:rsidP="0013700F">
            <w:pPr>
              <w:tabs>
                <w:tab w:val="left" w:pos="1335"/>
              </w:tabs>
              <w:jc w:val="center"/>
            </w:pPr>
            <w:r w:rsidRPr="00837D0F">
              <w:rPr>
                <w:rFonts w:hint="eastAsia"/>
              </w:rPr>
              <w:t>busybox</w:t>
            </w:r>
          </w:p>
        </w:tc>
        <w:tc>
          <w:tcPr>
            <w:tcW w:w="1209" w:type="dxa"/>
            <w:tcBorders>
              <w:top w:val="single" w:sz="4" w:space="0" w:color="auto"/>
              <w:left w:val="single" w:sz="4" w:space="0" w:color="auto"/>
              <w:bottom w:val="single" w:sz="4" w:space="0" w:color="auto"/>
              <w:right w:val="single" w:sz="4" w:space="0" w:color="auto"/>
            </w:tcBorders>
          </w:tcPr>
          <w:p w:rsidR="001A1966" w:rsidRPr="00695C09" w:rsidRDefault="001A1966" w:rsidP="0013700F">
            <w:pPr>
              <w:tabs>
                <w:tab w:val="left" w:pos="1335"/>
              </w:tabs>
              <w:jc w:val="center"/>
            </w:pPr>
            <w:r>
              <w:t>1.21.1</w:t>
            </w:r>
          </w:p>
        </w:tc>
        <w:tc>
          <w:tcPr>
            <w:tcW w:w="1909"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CVE-2016-6301</w:t>
            </w:r>
          </w:p>
        </w:tc>
        <w:tc>
          <w:tcPr>
            <w:tcW w:w="2552" w:type="dxa"/>
            <w:tcBorders>
              <w:top w:val="single" w:sz="4" w:space="0" w:color="auto"/>
              <w:left w:val="single" w:sz="4" w:space="0" w:color="auto"/>
              <w:bottom w:val="single" w:sz="4" w:space="0" w:color="auto"/>
              <w:right w:val="single" w:sz="4" w:space="0" w:color="auto"/>
            </w:tcBorders>
          </w:tcPr>
          <w:p w:rsidR="001A1966" w:rsidRPr="00BD2A1C" w:rsidRDefault="001A1966" w:rsidP="0013700F">
            <w:pPr>
              <w:widowControl/>
              <w:autoSpaceDE/>
              <w:autoSpaceDN/>
              <w:adjustRightInd/>
            </w:pPr>
            <w:r w:rsidRPr="00D859E5">
              <w:t>The recv_and_process_client_pkt function in networking/ntpd.c in busybox allows remote attackers to cause a denial of service (CPU and bandwidth consumption) via a forged NTP packet, which triggers a communication loop.</w:t>
            </w:r>
          </w:p>
        </w:tc>
        <w:tc>
          <w:tcPr>
            <w:tcW w:w="1942"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https://git.busybox.net/busybox/commit/?id=150dc7a2b483b8338a3e185c478b4b23ee884e71</w:t>
            </w:r>
          </w:p>
        </w:tc>
      </w:tr>
      <w:tr w:rsidR="001A1966" w:rsidTr="0013700F">
        <w:trPr>
          <w:trHeight w:val="2826"/>
          <w:jc w:val="center"/>
        </w:trPr>
        <w:tc>
          <w:tcPr>
            <w:tcW w:w="1429" w:type="dxa"/>
            <w:tcBorders>
              <w:top w:val="single" w:sz="4" w:space="0" w:color="auto"/>
              <w:left w:val="single" w:sz="4" w:space="0" w:color="auto"/>
              <w:bottom w:val="single" w:sz="4" w:space="0" w:color="auto"/>
              <w:right w:val="single" w:sz="4" w:space="0" w:color="auto"/>
            </w:tcBorders>
          </w:tcPr>
          <w:p w:rsidR="001A1966" w:rsidRPr="009E2B91" w:rsidRDefault="001A1966" w:rsidP="0013700F">
            <w:pPr>
              <w:tabs>
                <w:tab w:val="left" w:pos="1335"/>
              </w:tabs>
              <w:jc w:val="center"/>
            </w:pPr>
            <w:r w:rsidRPr="009E2B91">
              <w:t>linux_kernel</w:t>
            </w:r>
          </w:p>
        </w:tc>
        <w:tc>
          <w:tcPr>
            <w:tcW w:w="1209" w:type="dxa"/>
            <w:tcBorders>
              <w:top w:val="single" w:sz="4" w:space="0" w:color="auto"/>
              <w:left w:val="single" w:sz="4" w:space="0" w:color="auto"/>
              <w:bottom w:val="single" w:sz="4" w:space="0" w:color="auto"/>
              <w:right w:val="single" w:sz="4" w:space="0" w:color="auto"/>
            </w:tcBorders>
          </w:tcPr>
          <w:p w:rsidR="001A1966" w:rsidRPr="00695C09" w:rsidRDefault="001A1966" w:rsidP="0013700F">
            <w:pPr>
              <w:tabs>
                <w:tab w:val="left" w:pos="1335"/>
              </w:tabs>
              <w:jc w:val="center"/>
            </w:pPr>
            <w:r>
              <w:t>3.6.5</w:t>
            </w:r>
          </w:p>
        </w:tc>
        <w:tc>
          <w:tcPr>
            <w:tcW w:w="1909"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CVE-2017-16535</w:t>
            </w:r>
          </w:p>
        </w:tc>
        <w:tc>
          <w:tcPr>
            <w:tcW w:w="2552" w:type="dxa"/>
            <w:tcBorders>
              <w:top w:val="single" w:sz="4" w:space="0" w:color="auto"/>
              <w:left w:val="single" w:sz="4" w:space="0" w:color="auto"/>
              <w:bottom w:val="single" w:sz="4" w:space="0" w:color="auto"/>
              <w:right w:val="single" w:sz="4" w:space="0" w:color="auto"/>
            </w:tcBorders>
          </w:tcPr>
          <w:p w:rsidR="001A1966" w:rsidRPr="003644AD" w:rsidRDefault="001A1966" w:rsidP="0013700F">
            <w:pPr>
              <w:widowControl/>
              <w:autoSpaceDE/>
              <w:autoSpaceDN/>
              <w:adjustRightInd/>
            </w:pPr>
            <w:r w:rsidRPr="00D859E5">
              <w:t>The usb_get_bos_descriptor function in drivers/usb/core/config.c in the Linux kernel before 4.13.10 allows local users to cause a denial of service (out-of-bounds read and system crash) or possibly have unspecified other impact via a crafted USB device.</w:t>
            </w:r>
          </w:p>
        </w:tc>
        <w:tc>
          <w:tcPr>
            <w:tcW w:w="1942"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https://github.com/torvalds/linux/commit/1c0edc3633b56000e18d82fc241e3995ca18a69e</w:t>
            </w:r>
          </w:p>
        </w:tc>
      </w:tr>
      <w:tr w:rsidR="001A1966" w:rsidTr="0013700F">
        <w:trPr>
          <w:trHeight w:val="2826"/>
          <w:jc w:val="center"/>
        </w:trPr>
        <w:tc>
          <w:tcPr>
            <w:tcW w:w="1429" w:type="dxa"/>
            <w:tcBorders>
              <w:top w:val="single" w:sz="4" w:space="0" w:color="auto"/>
              <w:left w:val="single" w:sz="4" w:space="0" w:color="auto"/>
              <w:bottom w:val="single" w:sz="4" w:space="0" w:color="auto"/>
              <w:right w:val="single" w:sz="4" w:space="0" w:color="auto"/>
            </w:tcBorders>
          </w:tcPr>
          <w:p w:rsidR="001A1966" w:rsidRPr="009E2B91" w:rsidRDefault="001A1966" w:rsidP="0013700F">
            <w:pPr>
              <w:tabs>
                <w:tab w:val="left" w:pos="1335"/>
              </w:tabs>
              <w:jc w:val="center"/>
            </w:pPr>
            <w:r w:rsidRPr="009E2B91">
              <w:lastRenderedPageBreak/>
              <w:t>linux_kernel</w:t>
            </w:r>
          </w:p>
        </w:tc>
        <w:tc>
          <w:tcPr>
            <w:tcW w:w="1209" w:type="dxa"/>
            <w:tcBorders>
              <w:top w:val="single" w:sz="4" w:space="0" w:color="auto"/>
              <w:left w:val="single" w:sz="4" w:space="0" w:color="auto"/>
              <w:bottom w:val="single" w:sz="4" w:space="0" w:color="auto"/>
              <w:right w:val="single" w:sz="4" w:space="0" w:color="auto"/>
            </w:tcBorders>
          </w:tcPr>
          <w:p w:rsidR="001A1966" w:rsidRPr="00695C09" w:rsidRDefault="001A1966" w:rsidP="0013700F">
            <w:pPr>
              <w:tabs>
                <w:tab w:val="left" w:pos="1335"/>
              </w:tabs>
              <w:jc w:val="center"/>
            </w:pPr>
            <w:r>
              <w:t>3.6.5</w:t>
            </w:r>
          </w:p>
        </w:tc>
        <w:tc>
          <w:tcPr>
            <w:tcW w:w="1909"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CVE-2017-16531</w:t>
            </w:r>
          </w:p>
        </w:tc>
        <w:tc>
          <w:tcPr>
            <w:tcW w:w="2552" w:type="dxa"/>
            <w:tcBorders>
              <w:top w:val="single" w:sz="4" w:space="0" w:color="auto"/>
              <w:left w:val="single" w:sz="4" w:space="0" w:color="auto"/>
              <w:bottom w:val="single" w:sz="4" w:space="0" w:color="auto"/>
              <w:right w:val="single" w:sz="4" w:space="0" w:color="auto"/>
            </w:tcBorders>
          </w:tcPr>
          <w:p w:rsidR="001A1966" w:rsidRPr="003644AD" w:rsidRDefault="001A1966" w:rsidP="0013700F">
            <w:pPr>
              <w:widowControl/>
              <w:autoSpaceDE/>
              <w:autoSpaceDN/>
              <w:adjustRightInd/>
            </w:pPr>
            <w:r w:rsidRPr="00D859E5">
              <w:t>drivers/usb/core/config.c in the Linux kernel before 4.13.6 allows local users to cause a denial of service (out-of-bounds read and system crash) or possibly have unspecified other impact via a crafted USB device, related to the USB_DT_INTERFACE_ASSOCIATION descriptor.</w:t>
            </w:r>
          </w:p>
        </w:tc>
        <w:tc>
          <w:tcPr>
            <w:tcW w:w="1942"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https://github.com/torvalds/linux/commit/bd7a3fe770ebd8391d1c7d072ff88e9e76d063eb</w:t>
            </w:r>
          </w:p>
        </w:tc>
      </w:tr>
      <w:tr w:rsidR="001A1966" w:rsidTr="0013700F">
        <w:trPr>
          <w:trHeight w:val="839"/>
          <w:jc w:val="center"/>
        </w:trPr>
        <w:tc>
          <w:tcPr>
            <w:tcW w:w="1429" w:type="dxa"/>
            <w:tcBorders>
              <w:top w:val="single" w:sz="4" w:space="0" w:color="auto"/>
              <w:left w:val="single" w:sz="4" w:space="0" w:color="auto"/>
              <w:bottom w:val="single" w:sz="4" w:space="0" w:color="auto"/>
              <w:right w:val="single" w:sz="4" w:space="0" w:color="auto"/>
            </w:tcBorders>
          </w:tcPr>
          <w:p w:rsidR="001A1966" w:rsidRPr="009E2B91" w:rsidRDefault="001A1966" w:rsidP="0013700F">
            <w:pPr>
              <w:tabs>
                <w:tab w:val="left" w:pos="1335"/>
              </w:tabs>
              <w:jc w:val="center"/>
            </w:pPr>
            <w:r w:rsidRPr="009E2B91">
              <w:t>linux_kernel</w:t>
            </w:r>
          </w:p>
        </w:tc>
        <w:tc>
          <w:tcPr>
            <w:tcW w:w="1209" w:type="dxa"/>
            <w:tcBorders>
              <w:top w:val="single" w:sz="4" w:space="0" w:color="auto"/>
              <w:left w:val="single" w:sz="4" w:space="0" w:color="auto"/>
              <w:bottom w:val="single" w:sz="4" w:space="0" w:color="auto"/>
              <w:right w:val="single" w:sz="4" w:space="0" w:color="auto"/>
            </w:tcBorders>
          </w:tcPr>
          <w:p w:rsidR="001A1966" w:rsidRPr="00695C09" w:rsidRDefault="001A1966" w:rsidP="0013700F">
            <w:pPr>
              <w:tabs>
                <w:tab w:val="left" w:pos="1335"/>
              </w:tabs>
              <w:jc w:val="center"/>
            </w:pPr>
            <w:r>
              <w:t>3.6.5</w:t>
            </w:r>
          </w:p>
        </w:tc>
        <w:tc>
          <w:tcPr>
            <w:tcW w:w="1909"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CVE-2017-1000111</w:t>
            </w:r>
          </w:p>
        </w:tc>
        <w:tc>
          <w:tcPr>
            <w:tcW w:w="2552" w:type="dxa"/>
            <w:tcBorders>
              <w:top w:val="single" w:sz="4" w:space="0" w:color="auto"/>
              <w:left w:val="single" w:sz="4" w:space="0" w:color="auto"/>
              <w:bottom w:val="single" w:sz="4" w:space="0" w:color="auto"/>
              <w:right w:val="single" w:sz="4" w:space="0" w:color="auto"/>
            </w:tcBorders>
          </w:tcPr>
          <w:p w:rsidR="001A1966" w:rsidRPr="003644AD" w:rsidRDefault="001A1966" w:rsidP="0013700F">
            <w:pPr>
              <w:widowControl/>
              <w:autoSpaceDE/>
              <w:autoSpaceDN/>
              <w:adjustRightInd/>
            </w:pPr>
            <w:r w:rsidRPr="00D859E5">
              <w:t>Linux kernel: heap out-of-bounds in AF_PACKET sockets. This new issue is analogous to previously disclosed CVE-2016-8655. In both cases, a socket option that changes socket state may race with safety checks in packet_set_ring. Previously with PACKET_VERSION. This time with PACKET_RESERVE. The solution is similar: lock the socket for the update. This issue may be exploitable, we did not investigate further. As this issue affects PF_PACKET sockets, it requires CAP_NET_RAW in the process namespace. But note that with user namespaces enabled, any process can create a namespace in which it has CAP_NET_RAW.</w:t>
            </w:r>
          </w:p>
        </w:tc>
        <w:tc>
          <w:tcPr>
            <w:tcW w:w="1942" w:type="dxa"/>
            <w:tcBorders>
              <w:top w:val="single" w:sz="4" w:space="0" w:color="auto"/>
              <w:left w:val="single" w:sz="4" w:space="0" w:color="auto"/>
              <w:bottom w:val="single" w:sz="4" w:space="0" w:color="auto"/>
              <w:right w:val="single" w:sz="4" w:space="0" w:color="auto"/>
            </w:tcBorders>
          </w:tcPr>
          <w:p w:rsidR="001A1966" w:rsidRPr="00837D0F" w:rsidRDefault="00CD1579" w:rsidP="0013700F">
            <w:pPr>
              <w:widowControl/>
              <w:autoSpaceDE/>
              <w:autoSpaceDN/>
              <w:adjustRightInd/>
            </w:pPr>
            <w:hyperlink r:id="rId17" w:history="1">
              <w:r w:rsidR="001A1966" w:rsidRPr="00837D0F">
                <w:rPr>
                  <w:rStyle w:val="afd"/>
                  <w:rFonts w:hint="eastAsia"/>
                </w:rPr>
                <w:t>https://git.kernel.org/pub/scm/linux/kernel/git/torvalds/linux.git/commit/?id=c27927e372f0785f3303e8fad94b85945e2c97b7</w:t>
              </w:r>
            </w:hyperlink>
          </w:p>
        </w:tc>
      </w:tr>
      <w:tr w:rsidR="001A1966" w:rsidTr="0013700F">
        <w:trPr>
          <w:trHeight w:val="2826"/>
          <w:jc w:val="center"/>
        </w:trPr>
        <w:tc>
          <w:tcPr>
            <w:tcW w:w="1429" w:type="dxa"/>
            <w:tcBorders>
              <w:top w:val="single" w:sz="4" w:space="0" w:color="auto"/>
              <w:left w:val="single" w:sz="4" w:space="0" w:color="auto"/>
              <w:bottom w:val="single" w:sz="4" w:space="0" w:color="auto"/>
              <w:right w:val="single" w:sz="4" w:space="0" w:color="auto"/>
            </w:tcBorders>
          </w:tcPr>
          <w:p w:rsidR="001A1966" w:rsidRPr="009E2B91" w:rsidRDefault="001A1966" w:rsidP="0013700F">
            <w:pPr>
              <w:tabs>
                <w:tab w:val="left" w:pos="1335"/>
              </w:tabs>
              <w:jc w:val="center"/>
            </w:pPr>
            <w:r w:rsidRPr="009E2B91">
              <w:t>linux_kernel</w:t>
            </w:r>
          </w:p>
        </w:tc>
        <w:tc>
          <w:tcPr>
            <w:tcW w:w="1209" w:type="dxa"/>
            <w:tcBorders>
              <w:top w:val="single" w:sz="4" w:space="0" w:color="auto"/>
              <w:left w:val="single" w:sz="4" w:space="0" w:color="auto"/>
              <w:bottom w:val="single" w:sz="4" w:space="0" w:color="auto"/>
              <w:right w:val="single" w:sz="4" w:space="0" w:color="auto"/>
            </w:tcBorders>
          </w:tcPr>
          <w:p w:rsidR="001A1966" w:rsidRPr="00695C09" w:rsidRDefault="001A1966" w:rsidP="0013700F">
            <w:pPr>
              <w:tabs>
                <w:tab w:val="left" w:pos="1335"/>
              </w:tabs>
              <w:jc w:val="center"/>
            </w:pPr>
            <w:r>
              <w:t>3.6.5</w:t>
            </w:r>
          </w:p>
        </w:tc>
        <w:tc>
          <w:tcPr>
            <w:tcW w:w="1909"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r w:rsidRPr="00837D0F">
              <w:t>CVE-2017-0427</w:t>
            </w:r>
          </w:p>
        </w:tc>
        <w:tc>
          <w:tcPr>
            <w:tcW w:w="2552" w:type="dxa"/>
            <w:tcBorders>
              <w:top w:val="single" w:sz="4" w:space="0" w:color="auto"/>
              <w:left w:val="single" w:sz="4" w:space="0" w:color="auto"/>
              <w:bottom w:val="single" w:sz="4" w:space="0" w:color="auto"/>
              <w:right w:val="single" w:sz="4" w:space="0" w:color="auto"/>
            </w:tcBorders>
          </w:tcPr>
          <w:p w:rsidR="001A1966" w:rsidRPr="003644AD" w:rsidRDefault="001A1966" w:rsidP="0013700F">
            <w:pPr>
              <w:widowControl/>
              <w:autoSpaceDE/>
              <w:autoSpaceDN/>
              <w:adjustRightInd/>
            </w:pPr>
            <w:r w:rsidRPr="00D859E5">
              <w:rPr>
                <w:rFonts w:hint="eastAsia"/>
              </w:rPr>
              <w:t>An elevation of privilege vulnerability in the kernel file system could enable a local malicious application to execute arbitrary code within the context of the kernel. This issue is rated as Critical due to the possibility of a local permanent device compromise, which may require reflashing the operating system to repair the device. Product: Android. Versions: Kernel-3.10, Kernel-3.18. Android ID: A-31495866.</w:t>
            </w:r>
          </w:p>
        </w:tc>
        <w:tc>
          <w:tcPr>
            <w:tcW w:w="1942" w:type="dxa"/>
            <w:tcBorders>
              <w:top w:val="single" w:sz="4" w:space="0" w:color="auto"/>
              <w:left w:val="single" w:sz="4" w:space="0" w:color="auto"/>
              <w:bottom w:val="single" w:sz="4" w:space="0" w:color="auto"/>
              <w:right w:val="single" w:sz="4" w:space="0" w:color="auto"/>
            </w:tcBorders>
          </w:tcPr>
          <w:p w:rsidR="001A1966" w:rsidRPr="00837D0F" w:rsidRDefault="001A1966" w:rsidP="0013700F">
            <w:pPr>
              <w:widowControl/>
              <w:autoSpaceDE/>
              <w:autoSpaceDN/>
              <w:adjustRightInd/>
            </w:pPr>
          </w:p>
        </w:tc>
      </w:tr>
    </w:tbl>
    <w:p w:rsidR="00555197" w:rsidRPr="00555197" w:rsidRDefault="00555197" w:rsidP="001A1966">
      <w:pPr>
        <w:pStyle w:val="aff7"/>
        <w:ind w:left="1080" w:firstLineChars="0" w:firstLine="0"/>
        <w:rPr>
          <w:i/>
          <w:color w:val="0000FF"/>
        </w:rPr>
      </w:pPr>
    </w:p>
    <w:p w:rsidR="002252F0" w:rsidRPr="00555197" w:rsidRDefault="002252F0" w:rsidP="00630C21">
      <w:pPr>
        <w:rPr>
          <w:rFonts w:ascii="Calibri" w:hAnsi="Calibri" w:cs="Calibri"/>
        </w:rPr>
      </w:pPr>
    </w:p>
    <w:sectPr w:rsidR="002252F0" w:rsidRPr="00555197" w:rsidSect="00B51F75">
      <w:headerReference w:type="default" r:id="rId18"/>
      <w:headerReference w:type="first" r:id="rId19"/>
      <w:footerReference w:type="first" r:id="rId20"/>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557" w:rsidRDefault="00243557">
      <w:r>
        <w:separator/>
      </w:r>
    </w:p>
  </w:endnote>
  <w:endnote w:type="continuationSeparator" w:id="0">
    <w:p w:rsidR="00243557" w:rsidRDefault="0024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06"/>
      <w:gridCol w:w="3608"/>
      <w:gridCol w:w="2706"/>
    </w:tblGrid>
    <w:tr w:rsidR="0081136F">
      <w:tc>
        <w:tcPr>
          <w:tcW w:w="1500" w:type="pct"/>
          <w:tcBorders>
            <w:top w:val="single" w:sz="4" w:space="0" w:color="auto"/>
          </w:tcBorders>
          <w:vAlign w:val="center"/>
        </w:tcPr>
        <w:p w:rsidR="0081136F" w:rsidRDefault="0081136F" w:rsidP="00C33DD5">
          <w:pPr>
            <w:pStyle w:val="a8"/>
            <w:jc w:val="both"/>
          </w:pPr>
        </w:p>
      </w:tc>
      <w:tc>
        <w:tcPr>
          <w:tcW w:w="2000" w:type="pct"/>
          <w:tcBorders>
            <w:top w:val="single" w:sz="4" w:space="0" w:color="auto"/>
            <w:left w:val="nil"/>
          </w:tcBorders>
          <w:vAlign w:val="center"/>
        </w:tcPr>
        <w:p w:rsidR="0081136F" w:rsidRPr="00FD1DE4" w:rsidRDefault="0081136F" w:rsidP="00C33DD5">
          <w:pPr>
            <w:pStyle w:val="a8"/>
            <w:jc w:val="center"/>
          </w:pPr>
        </w:p>
      </w:tc>
      <w:tc>
        <w:tcPr>
          <w:tcW w:w="1500" w:type="pct"/>
          <w:tcBorders>
            <w:top w:val="single" w:sz="4" w:space="0" w:color="auto"/>
          </w:tcBorders>
        </w:tcPr>
        <w:p w:rsidR="0081136F" w:rsidRDefault="0081136F" w:rsidP="00C33DD5">
          <w:pPr>
            <w:pStyle w:val="a8"/>
            <w:jc w:val="right"/>
          </w:pPr>
          <w:r>
            <w:rPr>
              <w:rFonts w:hint="eastAsia"/>
            </w:rPr>
            <w:t xml:space="preserve">Page </w:t>
          </w:r>
          <w:r w:rsidR="00516210">
            <w:rPr>
              <w:rStyle w:val="afe"/>
            </w:rPr>
            <w:fldChar w:fldCharType="begin"/>
          </w:r>
          <w:r>
            <w:rPr>
              <w:rStyle w:val="afe"/>
            </w:rPr>
            <w:instrText xml:space="preserve"> PAGE </w:instrText>
          </w:r>
          <w:r w:rsidR="00516210">
            <w:rPr>
              <w:rStyle w:val="afe"/>
            </w:rPr>
            <w:fldChar w:fldCharType="separate"/>
          </w:r>
          <w:r w:rsidR="00CD1579">
            <w:rPr>
              <w:rStyle w:val="afe"/>
              <w:noProof/>
            </w:rPr>
            <w:t>11</w:t>
          </w:r>
          <w:r w:rsidR="00516210">
            <w:rPr>
              <w:rStyle w:val="afe"/>
            </w:rPr>
            <w:fldChar w:fldCharType="end"/>
          </w:r>
          <w:r>
            <w:t xml:space="preserve"> </w:t>
          </w:r>
        </w:p>
      </w:tc>
    </w:tr>
  </w:tbl>
  <w:p w:rsidR="0081136F" w:rsidRDefault="0081136F"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81136F" w:rsidTr="00F5061B">
      <w:tc>
        <w:tcPr>
          <w:tcW w:w="1500" w:type="pct"/>
          <w:tcBorders>
            <w:top w:val="single" w:sz="4" w:space="0" w:color="auto"/>
          </w:tcBorders>
          <w:vAlign w:val="center"/>
        </w:tcPr>
        <w:p w:rsidR="0081136F" w:rsidRDefault="0081136F" w:rsidP="00F5061B">
          <w:pPr>
            <w:pStyle w:val="a8"/>
            <w:jc w:val="both"/>
          </w:pPr>
        </w:p>
      </w:tc>
      <w:tc>
        <w:tcPr>
          <w:tcW w:w="2000" w:type="pct"/>
          <w:tcBorders>
            <w:top w:val="single" w:sz="4" w:space="0" w:color="auto"/>
            <w:left w:val="nil"/>
          </w:tcBorders>
          <w:vAlign w:val="center"/>
        </w:tcPr>
        <w:p w:rsidR="0081136F" w:rsidRPr="00FD1DE4" w:rsidRDefault="0081136F" w:rsidP="00F5061B">
          <w:pPr>
            <w:pStyle w:val="a8"/>
            <w:jc w:val="center"/>
          </w:pPr>
        </w:p>
      </w:tc>
      <w:tc>
        <w:tcPr>
          <w:tcW w:w="1500" w:type="pct"/>
          <w:tcBorders>
            <w:top w:val="single" w:sz="4" w:space="0" w:color="auto"/>
          </w:tcBorders>
        </w:tcPr>
        <w:p w:rsidR="0081136F" w:rsidRDefault="0081136F" w:rsidP="00F5061B">
          <w:pPr>
            <w:pStyle w:val="a8"/>
            <w:jc w:val="right"/>
          </w:pPr>
          <w:r>
            <w:rPr>
              <w:rFonts w:hint="eastAsia"/>
            </w:rPr>
            <w:t xml:space="preserve">Page </w:t>
          </w:r>
          <w:r w:rsidR="00516210">
            <w:rPr>
              <w:rStyle w:val="afe"/>
            </w:rPr>
            <w:fldChar w:fldCharType="begin"/>
          </w:r>
          <w:r>
            <w:rPr>
              <w:rStyle w:val="afe"/>
            </w:rPr>
            <w:instrText xml:space="preserve"> PAGE </w:instrText>
          </w:r>
          <w:r w:rsidR="00516210">
            <w:rPr>
              <w:rStyle w:val="afe"/>
            </w:rPr>
            <w:fldChar w:fldCharType="separate"/>
          </w:r>
          <w:r>
            <w:rPr>
              <w:rStyle w:val="afe"/>
              <w:noProof/>
            </w:rPr>
            <w:t>4</w:t>
          </w:r>
          <w:r w:rsidR="00516210">
            <w:rPr>
              <w:rStyle w:val="afe"/>
            </w:rPr>
            <w:fldChar w:fldCharType="end"/>
          </w:r>
          <w:r>
            <w:t xml:space="preserve"> </w:t>
          </w:r>
        </w:p>
      </w:tc>
    </w:tr>
  </w:tbl>
  <w:p w:rsidR="0081136F" w:rsidRDefault="0081136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557" w:rsidRDefault="00243557">
      <w:r>
        <w:separator/>
      </w:r>
    </w:p>
  </w:footnote>
  <w:footnote w:type="continuationSeparator" w:id="0">
    <w:p w:rsidR="00243557" w:rsidRDefault="00243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81136F">
      <w:trPr>
        <w:cantSplit/>
        <w:trHeight w:hRule="exact" w:val="668"/>
      </w:trPr>
      <w:tc>
        <w:tcPr>
          <w:tcW w:w="500" w:type="pct"/>
          <w:tcBorders>
            <w:bottom w:val="single" w:sz="6" w:space="0" w:color="auto"/>
          </w:tcBorders>
        </w:tcPr>
        <w:p w:rsidR="0081136F" w:rsidRDefault="0081136F" w:rsidP="007C7023">
          <w:pPr>
            <w:pStyle w:val="af2"/>
          </w:pPr>
          <w:r>
            <w:rPr>
              <w:rFonts w:ascii="Dotum" w:eastAsia="Dotum" w:hAnsi="Dotum"/>
            </w:rPr>
            <w:drawing>
              <wp:inline distT="0" distB="0" distL="0" distR="0">
                <wp:extent cx="421640" cy="421640"/>
                <wp:effectExtent l="19050" t="0" r="0" b="0"/>
                <wp:docPr id="6" name="图片 6"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AB5B92"/>
      </w:tc>
      <w:tc>
        <w:tcPr>
          <w:tcW w:w="3500" w:type="pct"/>
          <w:tcBorders>
            <w:bottom w:val="single" w:sz="6" w:space="0" w:color="auto"/>
          </w:tcBorders>
          <w:vAlign w:val="bottom"/>
        </w:tcPr>
        <w:p w:rsidR="0081136F" w:rsidRPr="00FF73E3" w:rsidRDefault="0081136F"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81136F" w:rsidRDefault="0081136F" w:rsidP="00E37BEF">
          <w:pPr>
            <w:pStyle w:val="aa"/>
            <w:jc w:val="right"/>
          </w:pPr>
          <w:r w:rsidRPr="000465BD">
            <w:t>CONFIDENTIAL</w:t>
          </w:r>
        </w:p>
      </w:tc>
    </w:tr>
  </w:tbl>
  <w:p w:rsidR="0081136F" w:rsidRDefault="0081136F"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81136F">
      <w:trPr>
        <w:cantSplit/>
        <w:trHeight w:hRule="exact" w:val="668"/>
      </w:trPr>
      <w:tc>
        <w:tcPr>
          <w:tcW w:w="500" w:type="pct"/>
          <w:tcBorders>
            <w:bottom w:val="single" w:sz="6" w:space="0" w:color="auto"/>
          </w:tcBorders>
        </w:tcPr>
        <w:p w:rsidR="0081136F" w:rsidRDefault="0081136F"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AB5B92"/>
      </w:tc>
      <w:tc>
        <w:tcPr>
          <w:tcW w:w="3500" w:type="pct"/>
          <w:tcBorders>
            <w:bottom w:val="single" w:sz="6" w:space="0" w:color="auto"/>
          </w:tcBorders>
          <w:vAlign w:val="bottom"/>
        </w:tcPr>
        <w:p w:rsidR="0081136F" w:rsidRPr="00FF73E3" w:rsidRDefault="00562F63" w:rsidP="00FF1DEF">
          <w:pPr>
            <w:pStyle w:val="aa"/>
            <w:jc w:val="left"/>
            <w:rPr>
              <w:lang w:val="pt-BR"/>
            </w:rPr>
          </w:pPr>
          <w:r>
            <w:rPr>
              <w:lang w:val="de-DE"/>
            </w:rPr>
            <w:t xml:space="preserve">     </w:t>
          </w:r>
          <w:r w:rsidR="004836E4" w:rsidRPr="00080E32">
            <w:rPr>
              <w:rFonts w:ascii="Calibri" w:hAnsi="Calibri" w:cs="Calibri"/>
              <w:sz w:val="22"/>
              <w:szCs w:val="22"/>
              <w:lang w:val="de-DE"/>
            </w:rPr>
            <w:t>E</w:t>
          </w:r>
          <w:r w:rsidR="004836E4">
            <w:rPr>
              <w:rFonts w:ascii="Calibri" w:hAnsi="Calibri" w:cs="Calibri"/>
              <w:sz w:val="22"/>
              <w:szCs w:val="22"/>
              <w:lang w:val="de-DE"/>
            </w:rPr>
            <w:t>5577Cs-321</w:t>
          </w:r>
          <w:r w:rsidR="00575C46" w:rsidRPr="00575C46">
            <w:rPr>
              <w:rFonts w:hint="eastAsia"/>
              <w:lang w:val="de-DE"/>
            </w:rPr>
            <w:t xml:space="preserve"> </w:t>
          </w:r>
          <w:r>
            <w:rPr>
              <w:bCs/>
              <w:lang w:val="pt-BR"/>
            </w:rPr>
            <w:t xml:space="preserve">    </w:t>
          </w:r>
          <w:r>
            <w:rPr>
              <w:rFonts w:hint="eastAsia"/>
              <w:bCs/>
              <w:lang w:val="pt-BR"/>
            </w:rPr>
            <w:t>Release Notes</w:t>
          </w:r>
        </w:p>
      </w:tc>
      <w:tc>
        <w:tcPr>
          <w:tcW w:w="1000" w:type="pct"/>
          <w:tcBorders>
            <w:bottom w:val="single" w:sz="6" w:space="0" w:color="auto"/>
          </w:tcBorders>
          <w:vAlign w:val="bottom"/>
        </w:tcPr>
        <w:p w:rsidR="0081136F" w:rsidRDefault="0081136F" w:rsidP="00E37BEF">
          <w:pPr>
            <w:pStyle w:val="aa"/>
            <w:jc w:val="right"/>
          </w:pPr>
          <w:r w:rsidRPr="000465BD">
            <w:t>CONFIDENTIAL</w:t>
          </w:r>
        </w:p>
      </w:tc>
    </w:tr>
  </w:tbl>
  <w:p w:rsidR="0081136F" w:rsidRDefault="0081136F"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81136F" w:rsidTr="00F5061B">
      <w:trPr>
        <w:cantSplit/>
        <w:trHeight w:hRule="exact" w:val="668"/>
      </w:trPr>
      <w:tc>
        <w:tcPr>
          <w:tcW w:w="500" w:type="pct"/>
          <w:tcBorders>
            <w:bottom w:val="single" w:sz="6" w:space="0" w:color="auto"/>
          </w:tcBorders>
        </w:tcPr>
        <w:p w:rsidR="0081136F" w:rsidRDefault="0081136F"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F5061B"/>
      </w:tc>
      <w:tc>
        <w:tcPr>
          <w:tcW w:w="3500" w:type="pct"/>
          <w:tcBorders>
            <w:bottom w:val="single" w:sz="6" w:space="0" w:color="auto"/>
          </w:tcBorders>
          <w:vAlign w:val="bottom"/>
        </w:tcPr>
        <w:p w:rsidR="0081136F" w:rsidRPr="00FF73E3" w:rsidRDefault="0081136F"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81136F" w:rsidRDefault="0081136F" w:rsidP="00F5061B">
          <w:pPr>
            <w:pStyle w:val="aa"/>
            <w:jc w:val="right"/>
          </w:pPr>
          <w:r w:rsidRPr="000465BD">
            <w:t>CONFIDENTIAL</w:t>
          </w:r>
        </w:p>
      </w:tc>
    </w:tr>
  </w:tbl>
  <w:p w:rsidR="0081136F" w:rsidRDefault="008113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vanish w:val="0"/>
        <w:color w:val="000000"/>
        <w:sz w:val="13"/>
        <w:szCs w:val="1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52E5B5A"/>
    <w:multiLevelType w:val="hybridMultilevel"/>
    <w:tmpl w:val="9A0437C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2CF4755"/>
    <w:multiLevelType w:val="hybridMultilevel"/>
    <w:tmpl w:val="1A940A0E"/>
    <w:lvl w:ilvl="0" w:tplc="3B1CEA48">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outline w:val="0"/>
        <w:shadow w:val="0"/>
        <w:emboss w:val="0"/>
        <w:imprint w:val="0"/>
        <w:vanish w:val="0"/>
        <w:spacing w:val="0"/>
        <w:w w:val="100"/>
        <w:position w:val="2"/>
        <w:sz w:val="16"/>
        <w:szCs w:val="16"/>
        <w:vertAlign w:val="baseli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11" w15:restartNumberingAfterBreak="0">
    <w:nsid w:val="4EBD7AF0"/>
    <w:multiLevelType w:val="multilevel"/>
    <w:tmpl w:val="517A4458"/>
    <w:lvl w:ilvl="0">
      <w:start w:val="4"/>
      <w:numFmt w:val="decimal"/>
      <w:lvlText w:val="%1"/>
      <w:lvlJc w:val="left"/>
      <w:pPr>
        <w:ind w:left="360" w:hanging="360"/>
      </w:pPr>
      <w:rPr>
        <w:rFonts w:eastAsia="Arial Unicode MS" w:hint="default"/>
        <w:b/>
        <w:color w:val="0000FF"/>
        <w:sz w:val="21"/>
        <w:u w:val="single"/>
      </w:rPr>
    </w:lvl>
    <w:lvl w:ilvl="1">
      <w:start w:val="4"/>
      <w:numFmt w:val="decimal"/>
      <w:lvlText w:val="%1.%2"/>
      <w:lvlJc w:val="left"/>
      <w:pPr>
        <w:ind w:left="890" w:hanging="720"/>
      </w:pPr>
      <w:rPr>
        <w:rFonts w:eastAsia="Arial Unicode MS" w:hint="default"/>
        <w:b/>
        <w:color w:val="0000FF"/>
        <w:sz w:val="21"/>
        <w:u w:val="single"/>
      </w:rPr>
    </w:lvl>
    <w:lvl w:ilvl="2">
      <w:start w:val="1"/>
      <w:numFmt w:val="decimal"/>
      <w:lvlText w:val="%1.%2.%3"/>
      <w:lvlJc w:val="left"/>
      <w:pPr>
        <w:ind w:left="1060" w:hanging="720"/>
      </w:pPr>
      <w:rPr>
        <w:rFonts w:eastAsia="Arial Unicode MS" w:hint="default"/>
        <w:b/>
        <w:color w:val="0000FF"/>
        <w:sz w:val="21"/>
        <w:u w:val="single"/>
      </w:rPr>
    </w:lvl>
    <w:lvl w:ilvl="3">
      <w:start w:val="1"/>
      <w:numFmt w:val="decimal"/>
      <w:lvlText w:val="%1.%2.%3.%4"/>
      <w:lvlJc w:val="left"/>
      <w:pPr>
        <w:ind w:left="1590" w:hanging="1080"/>
      </w:pPr>
      <w:rPr>
        <w:rFonts w:eastAsia="Arial Unicode MS" w:hint="default"/>
        <w:b/>
        <w:color w:val="0000FF"/>
        <w:sz w:val="21"/>
        <w:u w:val="single"/>
      </w:rPr>
    </w:lvl>
    <w:lvl w:ilvl="4">
      <w:start w:val="1"/>
      <w:numFmt w:val="decimal"/>
      <w:lvlText w:val="%1.%2.%3.%4.%5"/>
      <w:lvlJc w:val="left"/>
      <w:pPr>
        <w:ind w:left="2120" w:hanging="1440"/>
      </w:pPr>
      <w:rPr>
        <w:rFonts w:eastAsia="Arial Unicode MS" w:hint="default"/>
        <w:b/>
        <w:color w:val="0000FF"/>
        <w:sz w:val="21"/>
        <w:u w:val="single"/>
      </w:rPr>
    </w:lvl>
    <w:lvl w:ilvl="5">
      <w:start w:val="1"/>
      <w:numFmt w:val="decimal"/>
      <w:lvlText w:val="%1.%2.%3.%4.%5.%6"/>
      <w:lvlJc w:val="left"/>
      <w:pPr>
        <w:ind w:left="2290" w:hanging="1440"/>
      </w:pPr>
      <w:rPr>
        <w:rFonts w:eastAsia="Arial Unicode MS" w:hint="default"/>
        <w:b/>
        <w:color w:val="0000FF"/>
        <w:sz w:val="21"/>
        <w:u w:val="single"/>
      </w:rPr>
    </w:lvl>
    <w:lvl w:ilvl="6">
      <w:start w:val="1"/>
      <w:numFmt w:val="decimal"/>
      <w:lvlText w:val="%1.%2.%3.%4.%5.%6.%7"/>
      <w:lvlJc w:val="left"/>
      <w:pPr>
        <w:ind w:left="2820" w:hanging="1800"/>
      </w:pPr>
      <w:rPr>
        <w:rFonts w:eastAsia="Arial Unicode MS" w:hint="default"/>
        <w:b/>
        <w:color w:val="0000FF"/>
        <w:sz w:val="21"/>
        <w:u w:val="single"/>
      </w:rPr>
    </w:lvl>
    <w:lvl w:ilvl="7">
      <w:start w:val="1"/>
      <w:numFmt w:val="decimal"/>
      <w:lvlText w:val="%1.%2.%3.%4.%5.%6.%7.%8"/>
      <w:lvlJc w:val="left"/>
      <w:pPr>
        <w:ind w:left="3350" w:hanging="2160"/>
      </w:pPr>
      <w:rPr>
        <w:rFonts w:eastAsia="Arial Unicode MS" w:hint="default"/>
        <w:b/>
        <w:color w:val="0000FF"/>
        <w:sz w:val="21"/>
        <w:u w:val="single"/>
      </w:rPr>
    </w:lvl>
    <w:lvl w:ilvl="8">
      <w:start w:val="1"/>
      <w:numFmt w:val="decimal"/>
      <w:lvlText w:val="%1.%2.%3.%4.%5.%6.%7.%8.%9"/>
      <w:lvlJc w:val="left"/>
      <w:pPr>
        <w:ind w:left="3520" w:hanging="2160"/>
      </w:pPr>
      <w:rPr>
        <w:rFonts w:eastAsia="Arial Unicode MS" w:hint="default"/>
        <w:b/>
        <w:color w:val="0000FF"/>
        <w:sz w:val="21"/>
        <w:u w:val="single"/>
      </w:rPr>
    </w:lvl>
  </w:abstractNum>
  <w:abstractNum w:abstractNumId="12"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4" w15:restartNumberingAfterBreak="0">
    <w:nsid w:val="586C5E79"/>
    <w:multiLevelType w:val="hybridMultilevel"/>
    <w:tmpl w:val="5ECC3C20"/>
    <w:lvl w:ilvl="0" w:tplc="F38613D6">
      <w:start w:val="2"/>
      <w:numFmt w:val="decimal"/>
      <w:lvlText w:val="%1"/>
      <w:lvlJc w:val="left"/>
      <w:pPr>
        <w:ind w:left="558" w:hanging="36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15"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B130001"/>
    <w:multiLevelType w:val="multilevel"/>
    <w:tmpl w:val="78D0369E"/>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E230785"/>
    <w:multiLevelType w:val="hybridMultilevel"/>
    <w:tmpl w:val="21BCB028"/>
    <w:lvl w:ilvl="0" w:tplc="FFFFFFFF">
      <w:start w:val="1"/>
      <w:numFmt w:val="bullet"/>
      <w:lvlText w:val=""/>
      <w:lvlJc w:val="left"/>
      <w:pPr>
        <w:tabs>
          <w:tab w:val="num" w:pos="170"/>
        </w:tabs>
        <w:ind w:left="170" w:hanging="170"/>
      </w:pPr>
      <w:rPr>
        <w:rFonts w:ascii="Wingdings" w:eastAsia="宋体" w:hAnsi="Wingdings" w:hint="default"/>
        <w:b w:val="0"/>
        <w:i w:val="0"/>
        <w:color w:val="auto"/>
        <w:position w:val="3"/>
        <w:sz w:val="13"/>
        <w:szCs w:val="13"/>
      </w:rPr>
    </w:lvl>
    <w:lvl w:ilvl="1" w:tplc="FFFFFFFF">
      <w:start w:val="1"/>
      <w:numFmt w:val="lowerLetter"/>
      <w:lvlText w:val="%2."/>
      <w:lvlJc w:val="left"/>
      <w:pPr>
        <w:tabs>
          <w:tab w:val="num" w:pos="284"/>
        </w:tabs>
        <w:ind w:left="568" w:hanging="284"/>
      </w:pPr>
      <w:rPr>
        <w:rFonts w:ascii="Times New Roman" w:hAnsi="Times New Roman" w:cs="Book Antiqua" w:hint="default"/>
        <w:b w:val="0"/>
        <w:bCs/>
        <w:i w:val="0"/>
        <w:iCs w:val="0"/>
        <w:sz w:val="21"/>
        <w:szCs w:val="21"/>
        <w:u w:val="none"/>
      </w:rPr>
    </w:lvl>
    <w:lvl w:ilvl="2" w:tplc="FFFFFFFF">
      <w:start w:val="1"/>
      <w:numFmt w:val="bullet"/>
      <w:lvlText w:val="−"/>
      <w:lvlJc w:val="left"/>
      <w:pPr>
        <w:tabs>
          <w:tab w:val="num" w:pos="568"/>
        </w:tabs>
        <w:ind w:left="568" w:hanging="284"/>
      </w:pPr>
      <w:rPr>
        <w:rFonts w:ascii="Times New Roman" w:hAnsi="Times New Roman" w:cs="Times New Roman" w:hint="default"/>
        <w:sz w:val="16"/>
        <w:szCs w:val="16"/>
      </w:rPr>
    </w:lvl>
    <w:lvl w:ilvl="3" w:tplc="FFFFFFFF">
      <w:start w:val="1"/>
      <w:numFmt w:val="decimal"/>
      <w:lvlText w:val="%4."/>
      <w:lvlJc w:val="left"/>
      <w:pPr>
        <w:tabs>
          <w:tab w:val="num" w:pos="284"/>
        </w:tabs>
        <w:ind w:left="568" w:hanging="284"/>
      </w:pPr>
      <w:rPr>
        <w:rFonts w:ascii="Times New Roman" w:hAnsi="Times New Roman" w:cs="Book Antiqua" w:hint="default"/>
        <w:b w:val="0"/>
        <w:bCs/>
        <w:i w:val="0"/>
        <w:iCs w:val="0"/>
        <w:sz w:val="21"/>
        <w:szCs w:val="21"/>
        <w:u w:val="none"/>
      </w:rPr>
    </w:lvl>
    <w:lvl w:ilvl="4" w:tplc="FFFFFFFF">
      <w:start w:val="1"/>
      <w:numFmt w:val="bullet"/>
      <w:lvlText w:val=""/>
      <w:lvlJc w:val="left"/>
      <w:pPr>
        <w:tabs>
          <w:tab w:val="num" w:pos="568"/>
        </w:tabs>
        <w:ind w:left="568" w:hanging="284"/>
      </w:pPr>
      <w:rPr>
        <w:rFonts w:ascii="Wingdings" w:eastAsia="宋体" w:hAnsi="Wingdings" w:hint="default"/>
        <w:b w:val="0"/>
        <w:i w:val="0"/>
        <w:color w:val="auto"/>
        <w:position w:val="3"/>
        <w:sz w:val="13"/>
        <w:szCs w:val="13"/>
      </w:rPr>
    </w:lvl>
    <w:lvl w:ilvl="5" w:tplc="FFFFFFFF">
      <w:start w:val="1"/>
      <w:numFmt w:val="decimal"/>
      <w:lvlText w:val="%6."/>
      <w:lvlJc w:val="left"/>
      <w:pPr>
        <w:tabs>
          <w:tab w:val="num" w:pos="1985"/>
        </w:tabs>
        <w:ind w:left="1985" w:hanging="284"/>
      </w:pPr>
      <w:rPr>
        <w:rFonts w:ascii="Times New Roman" w:hAnsi="Times New Roman" w:cs="Book Antiqua" w:hint="default"/>
        <w:color w:val="auto"/>
        <w:spacing w:val="0"/>
        <w:w w:val="100"/>
        <w:position w:val="1"/>
        <w:sz w:val="21"/>
        <w:szCs w:val="21"/>
      </w:rPr>
    </w:lvl>
    <w:lvl w:ilvl="6" w:tplc="FFFFFFFF">
      <w:start w:val="1"/>
      <w:numFmt w:val="decimal"/>
      <w:lvlText w:val="%7."/>
      <w:lvlJc w:val="left"/>
      <w:pPr>
        <w:tabs>
          <w:tab w:val="num" w:pos="2359"/>
        </w:tabs>
        <w:ind w:left="2359" w:hanging="284"/>
      </w:pPr>
      <w:rPr>
        <w:rFonts w:ascii="Times New Roman" w:hAnsi="Times New Roman" w:cs="Book Antiqua" w:hint="default"/>
        <w:color w:val="auto"/>
        <w:spacing w:val="0"/>
        <w:w w:val="100"/>
        <w:position w:val="1"/>
        <w:sz w:val="18"/>
        <w:szCs w:val="18"/>
      </w:rPr>
    </w:lvl>
    <w:lvl w:ilvl="7" w:tplc="FFFFFFFF">
      <w:start w:val="1"/>
      <w:numFmt w:val="decimal"/>
      <w:lvlText w:val="%8."/>
      <w:lvlJc w:val="left"/>
      <w:pPr>
        <w:tabs>
          <w:tab w:val="num" w:pos="454"/>
        </w:tabs>
        <w:ind w:left="454" w:hanging="284"/>
      </w:pPr>
      <w:rPr>
        <w:rFonts w:ascii="Times New Roman" w:hAnsi="Times New Roman" w:cs="Book Antiqua" w:hint="default"/>
        <w:color w:val="auto"/>
        <w:spacing w:val="0"/>
        <w:w w:val="100"/>
        <w:position w:val="1"/>
        <w:sz w:val="18"/>
        <w:szCs w:val="18"/>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abstractNum w:abstractNumId="23" w15:restartNumberingAfterBreak="0">
    <w:nsid w:val="7E7B78C2"/>
    <w:multiLevelType w:val="hybridMultilevel"/>
    <w:tmpl w:val="D3BC6580"/>
    <w:lvl w:ilvl="0" w:tplc="FFFFFFFF">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abstractNumId w:val="0"/>
  </w:num>
  <w:num w:numId="2">
    <w:abstractNumId w:val="10"/>
  </w:num>
  <w:num w:numId="3">
    <w:abstractNumId w:val="1"/>
  </w:num>
  <w:num w:numId="4">
    <w:abstractNumId w:val="13"/>
  </w:num>
  <w:num w:numId="5">
    <w:abstractNumId w:val="22"/>
  </w:num>
  <w:num w:numId="6">
    <w:abstractNumId w:val="3"/>
  </w:num>
  <w:num w:numId="7">
    <w:abstractNumId w:val="21"/>
  </w:num>
  <w:num w:numId="8">
    <w:abstractNumId w:val="2"/>
  </w:num>
  <w:num w:numId="9">
    <w:abstractNumId w:val="15"/>
  </w:num>
  <w:num w:numId="10">
    <w:abstractNumId w:val="5"/>
  </w:num>
  <w:num w:numId="11">
    <w:abstractNumId w:val="18"/>
  </w:num>
  <w:num w:numId="12">
    <w:abstractNumId w:val="12"/>
  </w:num>
  <w:num w:numId="13">
    <w:abstractNumId w:val="20"/>
  </w:num>
  <w:num w:numId="14">
    <w:abstractNumId w:val="13"/>
  </w:num>
  <w:num w:numId="15">
    <w:abstractNumId w:val="4"/>
  </w:num>
  <w:num w:numId="16">
    <w:abstractNumId w:val="16"/>
  </w:num>
  <w:num w:numId="17">
    <w:abstractNumId w:val="8"/>
  </w:num>
  <w:num w:numId="18">
    <w:abstractNumId w:val="7"/>
  </w:num>
  <w:num w:numId="19">
    <w:abstractNumId w:val="0"/>
  </w:num>
  <w:num w:numId="20">
    <w:abstractNumId w:val="0"/>
  </w:num>
  <w:num w:numId="21">
    <w:abstractNumId w:val="0"/>
  </w:num>
  <w:num w:numId="22">
    <w:abstractNumId w:val="11"/>
  </w:num>
  <w:num w:numId="23">
    <w:abstractNumId w:val="14"/>
  </w:num>
  <w:num w:numId="24">
    <w:abstractNumId w:val="17"/>
  </w:num>
  <w:num w:numId="25">
    <w:abstractNumId w:val="13"/>
  </w:num>
  <w:num w:numId="26">
    <w:abstractNumId w:val="13"/>
  </w:num>
  <w:num w:numId="27">
    <w:abstractNumId w:val="13"/>
  </w:num>
  <w:num w:numId="28">
    <w:abstractNumId w:val="13"/>
  </w:num>
  <w:num w:numId="29">
    <w:abstractNumId w:val="0"/>
  </w:num>
  <w:num w:numId="30">
    <w:abstractNumId w:val="19"/>
  </w:num>
  <w:num w:numId="31">
    <w:abstractNumId w:val="23"/>
  </w:num>
  <w:num w:numId="32">
    <w:abstractNumId w:val="9"/>
  </w:num>
  <w:num w:numId="3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2AE9"/>
    <w:rsid w:val="00013665"/>
    <w:rsid w:val="00013DB6"/>
    <w:rsid w:val="000159F5"/>
    <w:rsid w:val="00016B4D"/>
    <w:rsid w:val="000201B7"/>
    <w:rsid w:val="000202E2"/>
    <w:rsid w:val="00021ABC"/>
    <w:rsid w:val="0002291B"/>
    <w:rsid w:val="00024B65"/>
    <w:rsid w:val="00026667"/>
    <w:rsid w:val="00026678"/>
    <w:rsid w:val="00026E21"/>
    <w:rsid w:val="00027C19"/>
    <w:rsid w:val="00031E06"/>
    <w:rsid w:val="00032800"/>
    <w:rsid w:val="00032D73"/>
    <w:rsid w:val="00032ED6"/>
    <w:rsid w:val="00035332"/>
    <w:rsid w:val="0003560D"/>
    <w:rsid w:val="000358AA"/>
    <w:rsid w:val="00035CC8"/>
    <w:rsid w:val="00035FDA"/>
    <w:rsid w:val="00036BD9"/>
    <w:rsid w:val="0003729D"/>
    <w:rsid w:val="00037791"/>
    <w:rsid w:val="0003783A"/>
    <w:rsid w:val="00040159"/>
    <w:rsid w:val="00040E32"/>
    <w:rsid w:val="0004207C"/>
    <w:rsid w:val="000422DA"/>
    <w:rsid w:val="00043635"/>
    <w:rsid w:val="000439C9"/>
    <w:rsid w:val="00043B44"/>
    <w:rsid w:val="00044083"/>
    <w:rsid w:val="00044093"/>
    <w:rsid w:val="000458DD"/>
    <w:rsid w:val="0004594D"/>
    <w:rsid w:val="00046B49"/>
    <w:rsid w:val="00047747"/>
    <w:rsid w:val="00050FEA"/>
    <w:rsid w:val="0005133E"/>
    <w:rsid w:val="00051652"/>
    <w:rsid w:val="00051E1D"/>
    <w:rsid w:val="00051E69"/>
    <w:rsid w:val="000532B0"/>
    <w:rsid w:val="0005574E"/>
    <w:rsid w:val="00055CF5"/>
    <w:rsid w:val="00055D63"/>
    <w:rsid w:val="00056074"/>
    <w:rsid w:val="00056211"/>
    <w:rsid w:val="0005627F"/>
    <w:rsid w:val="0005667A"/>
    <w:rsid w:val="00056AB1"/>
    <w:rsid w:val="00056EA2"/>
    <w:rsid w:val="00056FEB"/>
    <w:rsid w:val="0005789D"/>
    <w:rsid w:val="000606D8"/>
    <w:rsid w:val="00061E62"/>
    <w:rsid w:val="00062C35"/>
    <w:rsid w:val="0006420A"/>
    <w:rsid w:val="000642D7"/>
    <w:rsid w:val="000658F8"/>
    <w:rsid w:val="000668C0"/>
    <w:rsid w:val="000674E6"/>
    <w:rsid w:val="000675AA"/>
    <w:rsid w:val="00070929"/>
    <w:rsid w:val="00070C30"/>
    <w:rsid w:val="00070FA5"/>
    <w:rsid w:val="00071936"/>
    <w:rsid w:val="00071AED"/>
    <w:rsid w:val="0007284E"/>
    <w:rsid w:val="00073849"/>
    <w:rsid w:val="000744CA"/>
    <w:rsid w:val="00074A1C"/>
    <w:rsid w:val="00074B11"/>
    <w:rsid w:val="00074F0E"/>
    <w:rsid w:val="00076625"/>
    <w:rsid w:val="00076869"/>
    <w:rsid w:val="00076F01"/>
    <w:rsid w:val="00077249"/>
    <w:rsid w:val="00080E32"/>
    <w:rsid w:val="00081030"/>
    <w:rsid w:val="00083882"/>
    <w:rsid w:val="00084749"/>
    <w:rsid w:val="00084DA3"/>
    <w:rsid w:val="00084E87"/>
    <w:rsid w:val="0008586F"/>
    <w:rsid w:val="00085983"/>
    <w:rsid w:val="00085F6D"/>
    <w:rsid w:val="000866DC"/>
    <w:rsid w:val="00087BE1"/>
    <w:rsid w:val="00087DB5"/>
    <w:rsid w:val="00094E7A"/>
    <w:rsid w:val="00095878"/>
    <w:rsid w:val="00095E57"/>
    <w:rsid w:val="000A0D5E"/>
    <w:rsid w:val="000A0DD8"/>
    <w:rsid w:val="000A0E7D"/>
    <w:rsid w:val="000A0FA1"/>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5669"/>
    <w:rsid w:val="000C6AB1"/>
    <w:rsid w:val="000C7961"/>
    <w:rsid w:val="000C7E60"/>
    <w:rsid w:val="000C7E81"/>
    <w:rsid w:val="000D13DF"/>
    <w:rsid w:val="000D20EF"/>
    <w:rsid w:val="000D22DD"/>
    <w:rsid w:val="000D2712"/>
    <w:rsid w:val="000D3308"/>
    <w:rsid w:val="000D4472"/>
    <w:rsid w:val="000D499C"/>
    <w:rsid w:val="000D5549"/>
    <w:rsid w:val="000D6295"/>
    <w:rsid w:val="000D689A"/>
    <w:rsid w:val="000D68A6"/>
    <w:rsid w:val="000D7C63"/>
    <w:rsid w:val="000D7D28"/>
    <w:rsid w:val="000E0CE5"/>
    <w:rsid w:val="000E1BF6"/>
    <w:rsid w:val="000E2F03"/>
    <w:rsid w:val="000E31C6"/>
    <w:rsid w:val="000E603F"/>
    <w:rsid w:val="000E666C"/>
    <w:rsid w:val="000E683D"/>
    <w:rsid w:val="000E6C3D"/>
    <w:rsid w:val="000E74E0"/>
    <w:rsid w:val="000E7A27"/>
    <w:rsid w:val="000E7C98"/>
    <w:rsid w:val="000F192E"/>
    <w:rsid w:val="000F1B85"/>
    <w:rsid w:val="000F30EB"/>
    <w:rsid w:val="000F368C"/>
    <w:rsid w:val="000F4A2A"/>
    <w:rsid w:val="000F4F07"/>
    <w:rsid w:val="000F53F2"/>
    <w:rsid w:val="000F650C"/>
    <w:rsid w:val="000F6E1B"/>
    <w:rsid w:val="00100115"/>
    <w:rsid w:val="00100845"/>
    <w:rsid w:val="00100B65"/>
    <w:rsid w:val="00101372"/>
    <w:rsid w:val="00101837"/>
    <w:rsid w:val="00101E44"/>
    <w:rsid w:val="00102B31"/>
    <w:rsid w:val="001056E7"/>
    <w:rsid w:val="00105C8C"/>
    <w:rsid w:val="00105E8E"/>
    <w:rsid w:val="00106A2F"/>
    <w:rsid w:val="00107660"/>
    <w:rsid w:val="00110562"/>
    <w:rsid w:val="0011123C"/>
    <w:rsid w:val="001127F4"/>
    <w:rsid w:val="00112826"/>
    <w:rsid w:val="00112FD4"/>
    <w:rsid w:val="00113064"/>
    <w:rsid w:val="00114604"/>
    <w:rsid w:val="00114D88"/>
    <w:rsid w:val="001151D6"/>
    <w:rsid w:val="00116151"/>
    <w:rsid w:val="00116B3F"/>
    <w:rsid w:val="0012045C"/>
    <w:rsid w:val="00120C37"/>
    <w:rsid w:val="00120C3E"/>
    <w:rsid w:val="00121A4D"/>
    <w:rsid w:val="00121F31"/>
    <w:rsid w:val="00121F51"/>
    <w:rsid w:val="001223F2"/>
    <w:rsid w:val="00124CC4"/>
    <w:rsid w:val="0012510A"/>
    <w:rsid w:val="001259E9"/>
    <w:rsid w:val="00125BD7"/>
    <w:rsid w:val="00125FDF"/>
    <w:rsid w:val="00126843"/>
    <w:rsid w:val="001271CE"/>
    <w:rsid w:val="00127263"/>
    <w:rsid w:val="00132048"/>
    <w:rsid w:val="0013488F"/>
    <w:rsid w:val="001366A3"/>
    <w:rsid w:val="00136B5D"/>
    <w:rsid w:val="00136CAA"/>
    <w:rsid w:val="00136D56"/>
    <w:rsid w:val="00136F87"/>
    <w:rsid w:val="00140239"/>
    <w:rsid w:val="001408B9"/>
    <w:rsid w:val="001417E1"/>
    <w:rsid w:val="00141D79"/>
    <w:rsid w:val="00142D9B"/>
    <w:rsid w:val="00142FF5"/>
    <w:rsid w:val="0014305B"/>
    <w:rsid w:val="00143559"/>
    <w:rsid w:val="0014524A"/>
    <w:rsid w:val="001456A6"/>
    <w:rsid w:val="00145C14"/>
    <w:rsid w:val="00145FD1"/>
    <w:rsid w:val="00146532"/>
    <w:rsid w:val="00147798"/>
    <w:rsid w:val="00150D06"/>
    <w:rsid w:val="00150F8E"/>
    <w:rsid w:val="00151F08"/>
    <w:rsid w:val="001520F6"/>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4F6"/>
    <w:rsid w:val="00165767"/>
    <w:rsid w:val="0016627B"/>
    <w:rsid w:val="00166C60"/>
    <w:rsid w:val="00167E91"/>
    <w:rsid w:val="00170843"/>
    <w:rsid w:val="00170E01"/>
    <w:rsid w:val="001715D4"/>
    <w:rsid w:val="001724D7"/>
    <w:rsid w:val="001736D2"/>
    <w:rsid w:val="0017485F"/>
    <w:rsid w:val="00174B23"/>
    <w:rsid w:val="00175939"/>
    <w:rsid w:val="0017636E"/>
    <w:rsid w:val="001769C6"/>
    <w:rsid w:val="00180DD5"/>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966"/>
    <w:rsid w:val="001A1CA9"/>
    <w:rsid w:val="001A1E52"/>
    <w:rsid w:val="001A360B"/>
    <w:rsid w:val="001A3AEC"/>
    <w:rsid w:val="001A3C7B"/>
    <w:rsid w:val="001A4221"/>
    <w:rsid w:val="001A44DF"/>
    <w:rsid w:val="001A4BEC"/>
    <w:rsid w:val="001A575D"/>
    <w:rsid w:val="001A5950"/>
    <w:rsid w:val="001A5B15"/>
    <w:rsid w:val="001A5BB6"/>
    <w:rsid w:val="001A6E88"/>
    <w:rsid w:val="001A7BF4"/>
    <w:rsid w:val="001B0474"/>
    <w:rsid w:val="001B066F"/>
    <w:rsid w:val="001B0820"/>
    <w:rsid w:val="001B0E04"/>
    <w:rsid w:val="001B0F79"/>
    <w:rsid w:val="001B1B26"/>
    <w:rsid w:val="001B1D45"/>
    <w:rsid w:val="001B2015"/>
    <w:rsid w:val="001B27FB"/>
    <w:rsid w:val="001B332B"/>
    <w:rsid w:val="001B3F46"/>
    <w:rsid w:val="001B4B60"/>
    <w:rsid w:val="001B4EED"/>
    <w:rsid w:val="001B5496"/>
    <w:rsid w:val="001B578E"/>
    <w:rsid w:val="001C0614"/>
    <w:rsid w:val="001C27A4"/>
    <w:rsid w:val="001C34FE"/>
    <w:rsid w:val="001C3596"/>
    <w:rsid w:val="001C394F"/>
    <w:rsid w:val="001C3D29"/>
    <w:rsid w:val="001C4B1D"/>
    <w:rsid w:val="001C4FA2"/>
    <w:rsid w:val="001C5199"/>
    <w:rsid w:val="001C51B4"/>
    <w:rsid w:val="001C5D04"/>
    <w:rsid w:val="001C6ADC"/>
    <w:rsid w:val="001D0850"/>
    <w:rsid w:val="001D0B01"/>
    <w:rsid w:val="001D1C87"/>
    <w:rsid w:val="001D2621"/>
    <w:rsid w:val="001D3F7A"/>
    <w:rsid w:val="001D4DFC"/>
    <w:rsid w:val="001D50F0"/>
    <w:rsid w:val="001D6546"/>
    <w:rsid w:val="001D6825"/>
    <w:rsid w:val="001D7279"/>
    <w:rsid w:val="001D73FC"/>
    <w:rsid w:val="001D74FE"/>
    <w:rsid w:val="001D75F9"/>
    <w:rsid w:val="001E06EE"/>
    <w:rsid w:val="001E1A24"/>
    <w:rsid w:val="001E2639"/>
    <w:rsid w:val="001E2A4A"/>
    <w:rsid w:val="001E3C1F"/>
    <w:rsid w:val="001E4064"/>
    <w:rsid w:val="001E5D52"/>
    <w:rsid w:val="001E5FF3"/>
    <w:rsid w:val="001E6207"/>
    <w:rsid w:val="001E7281"/>
    <w:rsid w:val="001E76F5"/>
    <w:rsid w:val="001E7FC6"/>
    <w:rsid w:val="001F09C6"/>
    <w:rsid w:val="001F14C2"/>
    <w:rsid w:val="001F1830"/>
    <w:rsid w:val="001F25B0"/>
    <w:rsid w:val="001F2775"/>
    <w:rsid w:val="001F2C48"/>
    <w:rsid w:val="001F3175"/>
    <w:rsid w:val="001F38A1"/>
    <w:rsid w:val="001F45BB"/>
    <w:rsid w:val="001F5205"/>
    <w:rsid w:val="001F5A69"/>
    <w:rsid w:val="001F6459"/>
    <w:rsid w:val="001F6659"/>
    <w:rsid w:val="001F699C"/>
    <w:rsid w:val="001F6E35"/>
    <w:rsid w:val="001F771E"/>
    <w:rsid w:val="001F7B15"/>
    <w:rsid w:val="001F7B94"/>
    <w:rsid w:val="002001D6"/>
    <w:rsid w:val="00200E4C"/>
    <w:rsid w:val="0020319D"/>
    <w:rsid w:val="0020365A"/>
    <w:rsid w:val="00203D57"/>
    <w:rsid w:val="0020497C"/>
    <w:rsid w:val="00205675"/>
    <w:rsid w:val="0020675F"/>
    <w:rsid w:val="00206BC9"/>
    <w:rsid w:val="0020713C"/>
    <w:rsid w:val="00207C54"/>
    <w:rsid w:val="002136AA"/>
    <w:rsid w:val="00213F66"/>
    <w:rsid w:val="002155DE"/>
    <w:rsid w:val="0021626A"/>
    <w:rsid w:val="00217574"/>
    <w:rsid w:val="00217BC5"/>
    <w:rsid w:val="002203CA"/>
    <w:rsid w:val="002229A7"/>
    <w:rsid w:val="00223D0E"/>
    <w:rsid w:val="002252F0"/>
    <w:rsid w:val="002257D1"/>
    <w:rsid w:val="00225C4A"/>
    <w:rsid w:val="00225CBF"/>
    <w:rsid w:val="00227493"/>
    <w:rsid w:val="00227652"/>
    <w:rsid w:val="00227852"/>
    <w:rsid w:val="002303E7"/>
    <w:rsid w:val="00230F28"/>
    <w:rsid w:val="00231D0C"/>
    <w:rsid w:val="00231E32"/>
    <w:rsid w:val="002323F1"/>
    <w:rsid w:val="00233CE5"/>
    <w:rsid w:val="00234621"/>
    <w:rsid w:val="00237725"/>
    <w:rsid w:val="002377DD"/>
    <w:rsid w:val="002401C2"/>
    <w:rsid w:val="002414D3"/>
    <w:rsid w:val="00241B71"/>
    <w:rsid w:val="00242E81"/>
    <w:rsid w:val="00243557"/>
    <w:rsid w:val="00243983"/>
    <w:rsid w:val="00245237"/>
    <w:rsid w:val="00245297"/>
    <w:rsid w:val="00245ABA"/>
    <w:rsid w:val="00246421"/>
    <w:rsid w:val="002470B8"/>
    <w:rsid w:val="0024723D"/>
    <w:rsid w:val="0024730D"/>
    <w:rsid w:val="00247522"/>
    <w:rsid w:val="00250175"/>
    <w:rsid w:val="002504A5"/>
    <w:rsid w:val="0025062B"/>
    <w:rsid w:val="00250F8D"/>
    <w:rsid w:val="00252AAF"/>
    <w:rsid w:val="0025300B"/>
    <w:rsid w:val="00256BF5"/>
    <w:rsid w:val="002570BA"/>
    <w:rsid w:val="0025761D"/>
    <w:rsid w:val="00257AF1"/>
    <w:rsid w:val="00260082"/>
    <w:rsid w:val="002600D6"/>
    <w:rsid w:val="00260A0B"/>
    <w:rsid w:val="00261DCA"/>
    <w:rsid w:val="00261EED"/>
    <w:rsid w:val="00262DFD"/>
    <w:rsid w:val="002634C1"/>
    <w:rsid w:val="0026364D"/>
    <w:rsid w:val="00263691"/>
    <w:rsid w:val="00264294"/>
    <w:rsid w:val="00264698"/>
    <w:rsid w:val="00265CBF"/>
    <w:rsid w:val="00266B89"/>
    <w:rsid w:val="002711D7"/>
    <w:rsid w:val="002714FD"/>
    <w:rsid w:val="00272484"/>
    <w:rsid w:val="00272598"/>
    <w:rsid w:val="0027293E"/>
    <w:rsid w:val="002751C6"/>
    <w:rsid w:val="00275D55"/>
    <w:rsid w:val="00277EB0"/>
    <w:rsid w:val="00280FD6"/>
    <w:rsid w:val="0028182A"/>
    <w:rsid w:val="00281D71"/>
    <w:rsid w:val="00282732"/>
    <w:rsid w:val="00285B24"/>
    <w:rsid w:val="00286F09"/>
    <w:rsid w:val="00287516"/>
    <w:rsid w:val="00291117"/>
    <w:rsid w:val="00292807"/>
    <w:rsid w:val="00292AA8"/>
    <w:rsid w:val="00292E71"/>
    <w:rsid w:val="00293666"/>
    <w:rsid w:val="00293B77"/>
    <w:rsid w:val="00293C17"/>
    <w:rsid w:val="00293F5E"/>
    <w:rsid w:val="0029603B"/>
    <w:rsid w:val="00296247"/>
    <w:rsid w:val="00296760"/>
    <w:rsid w:val="002968AE"/>
    <w:rsid w:val="002A2076"/>
    <w:rsid w:val="002A2747"/>
    <w:rsid w:val="002A2A17"/>
    <w:rsid w:val="002A2D85"/>
    <w:rsid w:val="002A32EA"/>
    <w:rsid w:val="002A3A0B"/>
    <w:rsid w:val="002A3AFD"/>
    <w:rsid w:val="002A3F85"/>
    <w:rsid w:val="002A5BE9"/>
    <w:rsid w:val="002A7437"/>
    <w:rsid w:val="002B0079"/>
    <w:rsid w:val="002B0480"/>
    <w:rsid w:val="002B0EC1"/>
    <w:rsid w:val="002B30C7"/>
    <w:rsid w:val="002B355E"/>
    <w:rsid w:val="002B436F"/>
    <w:rsid w:val="002B476A"/>
    <w:rsid w:val="002B4868"/>
    <w:rsid w:val="002B52A5"/>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2DA"/>
    <w:rsid w:val="002D0E00"/>
    <w:rsid w:val="002D10AD"/>
    <w:rsid w:val="002D1C9B"/>
    <w:rsid w:val="002D3132"/>
    <w:rsid w:val="002D3722"/>
    <w:rsid w:val="002D38EB"/>
    <w:rsid w:val="002D3B99"/>
    <w:rsid w:val="002D45B8"/>
    <w:rsid w:val="002D4E19"/>
    <w:rsid w:val="002D544D"/>
    <w:rsid w:val="002D55F9"/>
    <w:rsid w:val="002D57FF"/>
    <w:rsid w:val="002D5E2B"/>
    <w:rsid w:val="002D658C"/>
    <w:rsid w:val="002D69A7"/>
    <w:rsid w:val="002D768A"/>
    <w:rsid w:val="002E0339"/>
    <w:rsid w:val="002E081B"/>
    <w:rsid w:val="002E0D3C"/>
    <w:rsid w:val="002E1C5B"/>
    <w:rsid w:val="002E22A1"/>
    <w:rsid w:val="002E26DF"/>
    <w:rsid w:val="002E2804"/>
    <w:rsid w:val="002E3AEF"/>
    <w:rsid w:val="002E4190"/>
    <w:rsid w:val="002E51B7"/>
    <w:rsid w:val="002E6A33"/>
    <w:rsid w:val="002E72A9"/>
    <w:rsid w:val="002E75DC"/>
    <w:rsid w:val="002F15A8"/>
    <w:rsid w:val="002F2B78"/>
    <w:rsid w:val="002F374B"/>
    <w:rsid w:val="002F4E9F"/>
    <w:rsid w:val="002F561D"/>
    <w:rsid w:val="002F5A6F"/>
    <w:rsid w:val="002F62A2"/>
    <w:rsid w:val="002F6450"/>
    <w:rsid w:val="002F768C"/>
    <w:rsid w:val="003009D6"/>
    <w:rsid w:val="003015A9"/>
    <w:rsid w:val="00302D32"/>
    <w:rsid w:val="00302ED2"/>
    <w:rsid w:val="00302EF2"/>
    <w:rsid w:val="00302FEF"/>
    <w:rsid w:val="003031CB"/>
    <w:rsid w:val="0030512B"/>
    <w:rsid w:val="0030540E"/>
    <w:rsid w:val="00305854"/>
    <w:rsid w:val="00306A85"/>
    <w:rsid w:val="00306F63"/>
    <w:rsid w:val="003107B0"/>
    <w:rsid w:val="00310B27"/>
    <w:rsid w:val="00313E97"/>
    <w:rsid w:val="00315504"/>
    <w:rsid w:val="00315EEA"/>
    <w:rsid w:val="00315F19"/>
    <w:rsid w:val="003163BC"/>
    <w:rsid w:val="0031641C"/>
    <w:rsid w:val="00317114"/>
    <w:rsid w:val="00321C2E"/>
    <w:rsid w:val="00322A38"/>
    <w:rsid w:val="00323D70"/>
    <w:rsid w:val="00325237"/>
    <w:rsid w:val="00325709"/>
    <w:rsid w:val="00325CC7"/>
    <w:rsid w:val="00327577"/>
    <w:rsid w:val="00327C5B"/>
    <w:rsid w:val="0033071A"/>
    <w:rsid w:val="00330A71"/>
    <w:rsid w:val="003313B6"/>
    <w:rsid w:val="003317CC"/>
    <w:rsid w:val="00333309"/>
    <w:rsid w:val="0033484F"/>
    <w:rsid w:val="00336518"/>
    <w:rsid w:val="003367FF"/>
    <w:rsid w:val="00336B4D"/>
    <w:rsid w:val="003378B2"/>
    <w:rsid w:val="0033796D"/>
    <w:rsid w:val="00340E1F"/>
    <w:rsid w:val="00341335"/>
    <w:rsid w:val="00341D59"/>
    <w:rsid w:val="00343438"/>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009"/>
    <w:rsid w:val="0035434E"/>
    <w:rsid w:val="00354FF2"/>
    <w:rsid w:val="00355859"/>
    <w:rsid w:val="00355860"/>
    <w:rsid w:val="00355901"/>
    <w:rsid w:val="00355B37"/>
    <w:rsid w:val="00356CF9"/>
    <w:rsid w:val="0035790E"/>
    <w:rsid w:val="00357ED1"/>
    <w:rsid w:val="003606D7"/>
    <w:rsid w:val="0036094B"/>
    <w:rsid w:val="00360E25"/>
    <w:rsid w:val="00361B93"/>
    <w:rsid w:val="003625DB"/>
    <w:rsid w:val="00362CB3"/>
    <w:rsid w:val="00363BA7"/>
    <w:rsid w:val="003648A7"/>
    <w:rsid w:val="00365381"/>
    <w:rsid w:val="003654ED"/>
    <w:rsid w:val="003655DE"/>
    <w:rsid w:val="003661C6"/>
    <w:rsid w:val="003663C7"/>
    <w:rsid w:val="00366969"/>
    <w:rsid w:val="00367B84"/>
    <w:rsid w:val="00372DDD"/>
    <w:rsid w:val="00373393"/>
    <w:rsid w:val="003737C0"/>
    <w:rsid w:val="003746FC"/>
    <w:rsid w:val="0037571A"/>
    <w:rsid w:val="00376BB4"/>
    <w:rsid w:val="003771DE"/>
    <w:rsid w:val="00377726"/>
    <w:rsid w:val="00377D3D"/>
    <w:rsid w:val="003817DC"/>
    <w:rsid w:val="00381A6D"/>
    <w:rsid w:val="0038228B"/>
    <w:rsid w:val="003822E2"/>
    <w:rsid w:val="003829CD"/>
    <w:rsid w:val="00383286"/>
    <w:rsid w:val="003832D2"/>
    <w:rsid w:val="0038438A"/>
    <w:rsid w:val="00384F5A"/>
    <w:rsid w:val="003859F8"/>
    <w:rsid w:val="00385BC3"/>
    <w:rsid w:val="00385F58"/>
    <w:rsid w:val="003868D3"/>
    <w:rsid w:val="00386B9D"/>
    <w:rsid w:val="00386FF1"/>
    <w:rsid w:val="00387C9A"/>
    <w:rsid w:val="00387D95"/>
    <w:rsid w:val="00390468"/>
    <w:rsid w:val="00391A18"/>
    <w:rsid w:val="00391CE3"/>
    <w:rsid w:val="003944DD"/>
    <w:rsid w:val="00394560"/>
    <w:rsid w:val="003958DC"/>
    <w:rsid w:val="00395E5B"/>
    <w:rsid w:val="00395FEF"/>
    <w:rsid w:val="00396101"/>
    <w:rsid w:val="00396181"/>
    <w:rsid w:val="00396DD3"/>
    <w:rsid w:val="003978A1"/>
    <w:rsid w:val="00397A5C"/>
    <w:rsid w:val="00397FDD"/>
    <w:rsid w:val="003A29C1"/>
    <w:rsid w:val="003A3251"/>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6F88"/>
    <w:rsid w:val="003B7CD8"/>
    <w:rsid w:val="003C11B9"/>
    <w:rsid w:val="003C1925"/>
    <w:rsid w:val="003C26E2"/>
    <w:rsid w:val="003C2808"/>
    <w:rsid w:val="003C3367"/>
    <w:rsid w:val="003C3750"/>
    <w:rsid w:val="003C4504"/>
    <w:rsid w:val="003C4795"/>
    <w:rsid w:val="003C5536"/>
    <w:rsid w:val="003C5B32"/>
    <w:rsid w:val="003C5EF6"/>
    <w:rsid w:val="003C65DC"/>
    <w:rsid w:val="003C6686"/>
    <w:rsid w:val="003C6A15"/>
    <w:rsid w:val="003C6E28"/>
    <w:rsid w:val="003D02C6"/>
    <w:rsid w:val="003D065C"/>
    <w:rsid w:val="003D0ECE"/>
    <w:rsid w:val="003D2069"/>
    <w:rsid w:val="003D274E"/>
    <w:rsid w:val="003D2DB9"/>
    <w:rsid w:val="003D307A"/>
    <w:rsid w:val="003D34CC"/>
    <w:rsid w:val="003D43CA"/>
    <w:rsid w:val="003D44BC"/>
    <w:rsid w:val="003D470E"/>
    <w:rsid w:val="003D6475"/>
    <w:rsid w:val="003E01A0"/>
    <w:rsid w:val="003E18C3"/>
    <w:rsid w:val="003E2A03"/>
    <w:rsid w:val="003E4298"/>
    <w:rsid w:val="003E45AF"/>
    <w:rsid w:val="003E5509"/>
    <w:rsid w:val="003E692C"/>
    <w:rsid w:val="003E6B02"/>
    <w:rsid w:val="003E6CC5"/>
    <w:rsid w:val="003E708F"/>
    <w:rsid w:val="003E770E"/>
    <w:rsid w:val="003F00F3"/>
    <w:rsid w:val="003F10D5"/>
    <w:rsid w:val="003F12DB"/>
    <w:rsid w:val="003F1DFA"/>
    <w:rsid w:val="003F2890"/>
    <w:rsid w:val="003F2C5E"/>
    <w:rsid w:val="003F4CF2"/>
    <w:rsid w:val="003F4EFA"/>
    <w:rsid w:val="003F4F2D"/>
    <w:rsid w:val="003F4F6E"/>
    <w:rsid w:val="003F6107"/>
    <w:rsid w:val="004001C9"/>
    <w:rsid w:val="00400242"/>
    <w:rsid w:val="0040039A"/>
    <w:rsid w:val="0040054C"/>
    <w:rsid w:val="00401DF0"/>
    <w:rsid w:val="00402BA5"/>
    <w:rsid w:val="00404553"/>
    <w:rsid w:val="004056AB"/>
    <w:rsid w:val="0040579C"/>
    <w:rsid w:val="004057DF"/>
    <w:rsid w:val="00405CD4"/>
    <w:rsid w:val="00406A44"/>
    <w:rsid w:val="00407110"/>
    <w:rsid w:val="00407BA1"/>
    <w:rsid w:val="0041099C"/>
    <w:rsid w:val="00411616"/>
    <w:rsid w:val="00411E7B"/>
    <w:rsid w:val="00412886"/>
    <w:rsid w:val="00412A94"/>
    <w:rsid w:val="00412F87"/>
    <w:rsid w:val="00415CB1"/>
    <w:rsid w:val="004205F0"/>
    <w:rsid w:val="00420DB9"/>
    <w:rsid w:val="00421A4B"/>
    <w:rsid w:val="00423B19"/>
    <w:rsid w:val="004240A1"/>
    <w:rsid w:val="00424A6E"/>
    <w:rsid w:val="004268BF"/>
    <w:rsid w:val="00430261"/>
    <w:rsid w:val="004302E5"/>
    <w:rsid w:val="00431C73"/>
    <w:rsid w:val="00431D22"/>
    <w:rsid w:val="00434708"/>
    <w:rsid w:val="00434748"/>
    <w:rsid w:val="00435123"/>
    <w:rsid w:val="00435598"/>
    <w:rsid w:val="00435C19"/>
    <w:rsid w:val="004361E1"/>
    <w:rsid w:val="00436976"/>
    <w:rsid w:val="004413C1"/>
    <w:rsid w:val="00441666"/>
    <w:rsid w:val="00441A39"/>
    <w:rsid w:val="00441C63"/>
    <w:rsid w:val="00441E31"/>
    <w:rsid w:val="00441ED3"/>
    <w:rsid w:val="004424EB"/>
    <w:rsid w:val="0044336C"/>
    <w:rsid w:val="00443CC3"/>
    <w:rsid w:val="0044594D"/>
    <w:rsid w:val="004460A2"/>
    <w:rsid w:val="00446BEC"/>
    <w:rsid w:val="004476AC"/>
    <w:rsid w:val="00447EF7"/>
    <w:rsid w:val="00450690"/>
    <w:rsid w:val="00451706"/>
    <w:rsid w:val="00451A5B"/>
    <w:rsid w:val="00451CBB"/>
    <w:rsid w:val="00452B39"/>
    <w:rsid w:val="0045376F"/>
    <w:rsid w:val="0045384E"/>
    <w:rsid w:val="00453A88"/>
    <w:rsid w:val="00453D06"/>
    <w:rsid w:val="00454307"/>
    <w:rsid w:val="00460159"/>
    <w:rsid w:val="0046046C"/>
    <w:rsid w:val="00461592"/>
    <w:rsid w:val="00461ECD"/>
    <w:rsid w:val="00462085"/>
    <w:rsid w:val="004628F0"/>
    <w:rsid w:val="00463996"/>
    <w:rsid w:val="00464064"/>
    <w:rsid w:val="00464297"/>
    <w:rsid w:val="00464964"/>
    <w:rsid w:val="00465119"/>
    <w:rsid w:val="0046525B"/>
    <w:rsid w:val="00466AD5"/>
    <w:rsid w:val="00466FB2"/>
    <w:rsid w:val="00467A58"/>
    <w:rsid w:val="004700DF"/>
    <w:rsid w:val="004702CA"/>
    <w:rsid w:val="00471B03"/>
    <w:rsid w:val="004723CA"/>
    <w:rsid w:val="00472575"/>
    <w:rsid w:val="00472B73"/>
    <w:rsid w:val="00472C1C"/>
    <w:rsid w:val="00473AC7"/>
    <w:rsid w:val="00473B0C"/>
    <w:rsid w:val="00473D39"/>
    <w:rsid w:val="004745EC"/>
    <w:rsid w:val="00476254"/>
    <w:rsid w:val="00476E79"/>
    <w:rsid w:val="00476FFC"/>
    <w:rsid w:val="00477220"/>
    <w:rsid w:val="00477BFA"/>
    <w:rsid w:val="0048251D"/>
    <w:rsid w:val="0048252E"/>
    <w:rsid w:val="00482ECC"/>
    <w:rsid w:val="00483148"/>
    <w:rsid w:val="004836E4"/>
    <w:rsid w:val="00483A3B"/>
    <w:rsid w:val="00483BA9"/>
    <w:rsid w:val="00483C17"/>
    <w:rsid w:val="00484414"/>
    <w:rsid w:val="004844F5"/>
    <w:rsid w:val="00485560"/>
    <w:rsid w:val="00487769"/>
    <w:rsid w:val="00490E95"/>
    <w:rsid w:val="004913CA"/>
    <w:rsid w:val="00491C1D"/>
    <w:rsid w:val="00492AE9"/>
    <w:rsid w:val="00493337"/>
    <w:rsid w:val="004952F4"/>
    <w:rsid w:val="00496A55"/>
    <w:rsid w:val="00497105"/>
    <w:rsid w:val="004973BC"/>
    <w:rsid w:val="004A0548"/>
    <w:rsid w:val="004A1094"/>
    <w:rsid w:val="004A2B52"/>
    <w:rsid w:val="004A2D58"/>
    <w:rsid w:val="004A3187"/>
    <w:rsid w:val="004A36FB"/>
    <w:rsid w:val="004A3B15"/>
    <w:rsid w:val="004A4258"/>
    <w:rsid w:val="004A46C3"/>
    <w:rsid w:val="004A494D"/>
    <w:rsid w:val="004A4D46"/>
    <w:rsid w:val="004A54F8"/>
    <w:rsid w:val="004A5A2B"/>
    <w:rsid w:val="004A6337"/>
    <w:rsid w:val="004A66E9"/>
    <w:rsid w:val="004A67CA"/>
    <w:rsid w:val="004A7D55"/>
    <w:rsid w:val="004B06F8"/>
    <w:rsid w:val="004B0A1C"/>
    <w:rsid w:val="004B11D4"/>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465"/>
    <w:rsid w:val="004D13DD"/>
    <w:rsid w:val="004D2734"/>
    <w:rsid w:val="004D38C5"/>
    <w:rsid w:val="004D3EE5"/>
    <w:rsid w:val="004D3F08"/>
    <w:rsid w:val="004D4E82"/>
    <w:rsid w:val="004D5725"/>
    <w:rsid w:val="004D5F9D"/>
    <w:rsid w:val="004D650E"/>
    <w:rsid w:val="004D6ED5"/>
    <w:rsid w:val="004D7BD4"/>
    <w:rsid w:val="004E0280"/>
    <w:rsid w:val="004E0903"/>
    <w:rsid w:val="004E1BB5"/>
    <w:rsid w:val="004E1F55"/>
    <w:rsid w:val="004E2DC5"/>
    <w:rsid w:val="004E2FAF"/>
    <w:rsid w:val="004E3613"/>
    <w:rsid w:val="004E41DC"/>
    <w:rsid w:val="004E4241"/>
    <w:rsid w:val="004E4275"/>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342"/>
    <w:rsid w:val="00503607"/>
    <w:rsid w:val="005049CE"/>
    <w:rsid w:val="00504C49"/>
    <w:rsid w:val="00505D9A"/>
    <w:rsid w:val="00505DD2"/>
    <w:rsid w:val="005063CC"/>
    <w:rsid w:val="0050692D"/>
    <w:rsid w:val="00507460"/>
    <w:rsid w:val="00507C26"/>
    <w:rsid w:val="0051013A"/>
    <w:rsid w:val="005118BA"/>
    <w:rsid w:val="0051383A"/>
    <w:rsid w:val="005139D2"/>
    <w:rsid w:val="00513D54"/>
    <w:rsid w:val="00514C63"/>
    <w:rsid w:val="005155D8"/>
    <w:rsid w:val="00515F7B"/>
    <w:rsid w:val="00516210"/>
    <w:rsid w:val="00516563"/>
    <w:rsid w:val="00516922"/>
    <w:rsid w:val="00516E0C"/>
    <w:rsid w:val="005171B1"/>
    <w:rsid w:val="00517475"/>
    <w:rsid w:val="00521407"/>
    <w:rsid w:val="005215F5"/>
    <w:rsid w:val="0052232D"/>
    <w:rsid w:val="00522483"/>
    <w:rsid w:val="00522C71"/>
    <w:rsid w:val="00524617"/>
    <w:rsid w:val="0052492B"/>
    <w:rsid w:val="00525B74"/>
    <w:rsid w:val="0052647F"/>
    <w:rsid w:val="00527CD9"/>
    <w:rsid w:val="0053009D"/>
    <w:rsid w:val="00530392"/>
    <w:rsid w:val="0053077B"/>
    <w:rsid w:val="005310AE"/>
    <w:rsid w:val="005324C1"/>
    <w:rsid w:val="005326B7"/>
    <w:rsid w:val="00533E2C"/>
    <w:rsid w:val="00534655"/>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CE9"/>
    <w:rsid w:val="00550F8C"/>
    <w:rsid w:val="0055188A"/>
    <w:rsid w:val="005520F1"/>
    <w:rsid w:val="00553A69"/>
    <w:rsid w:val="00554370"/>
    <w:rsid w:val="00555197"/>
    <w:rsid w:val="00555966"/>
    <w:rsid w:val="00555C0A"/>
    <w:rsid w:val="00555D5B"/>
    <w:rsid w:val="0055672B"/>
    <w:rsid w:val="0055675D"/>
    <w:rsid w:val="00560016"/>
    <w:rsid w:val="005611C8"/>
    <w:rsid w:val="005615C0"/>
    <w:rsid w:val="00561BAC"/>
    <w:rsid w:val="00562974"/>
    <w:rsid w:val="00562F63"/>
    <w:rsid w:val="0056336D"/>
    <w:rsid w:val="00564236"/>
    <w:rsid w:val="00564560"/>
    <w:rsid w:val="005646E9"/>
    <w:rsid w:val="00565CD6"/>
    <w:rsid w:val="00566336"/>
    <w:rsid w:val="005666B0"/>
    <w:rsid w:val="00567670"/>
    <w:rsid w:val="00567753"/>
    <w:rsid w:val="0056797A"/>
    <w:rsid w:val="00567A0E"/>
    <w:rsid w:val="00570A3A"/>
    <w:rsid w:val="00571FC6"/>
    <w:rsid w:val="005724EC"/>
    <w:rsid w:val="00572884"/>
    <w:rsid w:val="00573A3A"/>
    <w:rsid w:val="00574505"/>
    <w:rsid w:val="00574931"/>
    <w:rsid w:val="0057518C"/>
    <w:rsid w:val="00575C46"/>
    <w:rsid w:val="00580A0F"/>
    <w:rsid w:val="00580F3F"/>
    <w:rsid w:val="00581144"/>
    <w:rsid w:val="00581D13"/>
    <w:rsid w:val="005822D1"/>
    <w:rsid w:val="00582692"/>
    <w:rsid w:val="00582BF5"/>
    <w:rsid w:val="00584D7F"/>
    <w:rsid w:val="00584F27"/>
    <w:rsid w:val="00584FCA"/>
    <w:rsid w:val="00585E89"/>
    <w:rsid w:val="00586314"/>
    <w:rsid w:val="00586754"/>
    <w:rsid w:val="00586CAC"/>
    <w:rsid w:val="00587A43"/>
    <w:rsid w:val="00587C94"/>
    <w:rsid w:val="00590B44"/>
    <w:rsid w:val="00590D9F"/>
    <w:rsid w:val="00590EF8"/>
    <w:rsid w:val="005919A9"/>
    <w:rsid w:val="00591B0C"/>
    <w:rsid w:val="005921D3"/>
    <w:rsid w:val="00592CA3"/>
    <w:rsid w:val="00594102"/>
    <w:rsid w:val="005960D0"/>
    <w:rsid w:val="00596A15"/>
    <w:rsid w:val="0059718D"/>
    <w:rsid w:val="005A07E2"/>
    <w:rsid w:val="005A1112"/>
    <w:rsid w:val="005A26F0"/>
    <w:rsid w:val="005A2919"/>
    <w:rsid w:val="005A2ADE"/>
    <w:rsid w:val="005A6417"/>
    <w:rsid w:val="005A7863"/>
    <w:rsid w:val="005A79E5"/>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C6C49"/>
    <w:rsid w:val="005D1492"/>
    <w:rsid w:val="005D1793"/>
    <w:rsid w:val="005D1FA5"/>
    <w:rsid w:val="005D21D2"/>
    <w:rsid w:val="005D2252"/>
    <w:rsid w:val="005D47C9"/>
    <w:rsid w:val="005D4B1F"/>
    <w:rsid w:val="005D5F74"/>
    <w:rsid w:val="005D711C"/>
    <w:rsid w:val="005E0AFD"/>
    <w:rsid w:val="005E0EA3"/>
    <w:rsid w:val="005E1259"/>
    <w:rsid w:val="005E14C5"/>
    <w:rsid w:val="005E20A6"/>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4A8D"/>
    <w:rsid w:val="005F4BB8"/>
    <w:rsid w:val="005F4CAD"/>
    <w:rsid w:val="00600CC2"/>
    <w:rsid w:val="00600D4B"/>
    <w:rsid w:val="00601C32"/>
    <w:rsid w:val="00601EA6"/>
    <w:rsid w:val="006025DD"/>
    <w:rsid w:val="006026F7"/>
    <w:rsid w:val="006044B9"/>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29D9"/>
    <w:rsid w:val="00623429"/>
    <w:rsid w:val="00623619"/>
    <w:rsid w:val="00623C3B"/>
    <w:rsid w:val="006251DD"/>
    <w:rsid w:val="00625F31"/>
    <w:rsid w:val="0062608E"/>
    <w:rsid w:val="0062695E"/>
    <w:rsid w:val="0062745B"/>
    <w:rsid w:val="00627FF9"/>
    <w:rsid w:val="00630C21"/>
    <w:rsid w:val="00631659"/>
    <w:rsid w:val="00631DC7"/>
    <w:rsid w:val="00631ED2"/>
    <w:rsid w:val="00632232"/>
    <w:rsid w:val="0063372E"/>
    <w:rsid w:val="006340D1"/>
    <w:rsid w:val="0063469A"/>
    <w:rsid w:val="006346E2"/>
    <w:rsid w:val="00634795"/>
    <w:rsid w:val="00635A8C"/>
    <w:rsid w:val="00635D40"/>
    <w:rsid w:val="00636F2B"/>
    <w:rsid w:val="00637ADD"/>
    <w:rsid w:val="00637B73"/>
    <w:rsid w:val="0064024C"/>
    <w:rsid w:val="006423BB"/>
    <w:rsid w:val="0064265B"/>
    <w:rsid w:val="00643385"/>
    <w:rsid w:val="00644589"/>
    <w:rsid w:val="0064585C"/>
    <w:rsid w:val="00646689"/>
    <w:rsid w:val="00646F4D"/>
    <w:rsid w:val="0064702B"/>
    <w:rsid w:val="0064718E"/>
    <w:rsid w:val="006475BA"/>
    <w:rsid w:val="00647CD0"/>
    <w:rsid w:val="00647EA0"/>
    <w:rsid w:val="00651351"/>
    <w:rsid w:val="006554DC"/>
    <w:rsid w:val="006561E5"/>
    <w:rsid w:val="00656BD1"/>
    <w:rsid w:val="0065723A"/>
    <w:rsid w:val="00657263"/>
    <w:rsid w:val="00657CDB"/>
    <w:rsid w:val="00660154"/>
    <w:rsid w:val="006607A8"/>
    <w:rsid w:val="0066133E"/>
    <w:rsid w:val="00661356"/>
    <w:rsid w:val="00662B6F"/>
    <w:rsid w:val="00662CE5"/>
    <w:rsid w:val="00663722"/>
    <w:rsid w:val="00663EC6"/>
    <w:rsid w:val="006641E2"/>
    <w:rsid w:val="00665324"/>
    <w:rsid w:val="00666314"/>
    <w:rsid w:val="00667F3F"/>
    <w:rsid w:val="00667FA0"/>
    <w:rsid w:val="0067025E"/>
    <w:rsid w:val="00670A3F"/>
    <w:rsid w:val="00672913"/>
    <w:rsid w:val="00673461"/>
    <w:rsid w:val="00674C1F"/>
    <w:rsid w:val="00677926"/>
    <w:rsid w:val="00677C32"/>
    <w:rsid w:val="006800A6"/>
    <w:rsid w:val="00680E19"/>
    <w:rsid w:val="006810B8"/>
    <w:rsid w:val="00681D60"/>
    <w:rsid w:val="00681FDE"/>
    <w:rsid w:val="006820FF"/>
    <w:rsid w:val="006838D6"/>
    <w:rsid w:val="00683D78"/>
    <w:rsid w:val="00684565"/>
    <w:rsid w:val="0068577F"/>
    <w:rsid w:val="006857D3"/>
    <w:rsid w:val="00685A13"/>
    <w:rsid w:val="00686393"/>
    <w:rsid w:val="00686B33"/>
    <w:rsid w:val="00687449"/>
    <w:rsid w:val="00687673"/>
    <w:rsid w:val="00690350"/>
    <w:rsid w:val="00690498"/>
    <w:rsid w:val="006923EB"/>
    <w:rsid w:val="00693773"/>
    <w:rsid w:val="00694786"/>
    <w:rsid w:val="006959CC"/>
    <w:rsid w:val="0069654E"/>
    <w:rsid w:val="00696DAE"/>
    <w:rsid w:val="00696ED9"/>
    <w:rsid w:val="00697847"/>
    <w:rsid w:val="006A0AB0"/>
    <w:rsid w:val="006A15A5"/>
    <w:rsid w:val="006A15F9"/>
    <w:rsid w:val="006A1D79"/>
    <w:rsid w:val="006A24EF"/>
    <w:rsid w:val="006A2AC4"/>
    <w:rsid w:val="006A3D11"/>
    <w:rsid w:val="006A4EBA"/>
    <w:rsid w:val="006A5E94"/>
    <w:rsid w:val="006A6546"/>
    <w:rsid w:val="006A6902"/>
    <w:rsid w:val="006A6AC1"/>
    <w:rsid w:val="006A6FE4"/>
    <w:rsid w:val="006A7F51"/>
    <w:rsid w:val="006B185A"/>
    <w:rsid w:val="006B2150"/>
    <w:rsid w:val="006B2553"/>
    <w:rsid w:val="006B42D6"/>
    <w:rsid w:val="006B5230"/>
    <w:rsid w:val="006B57BE"/>
    <w:rsid w:val="006B59E6"/>
    <w:rsid w:val="006B60E1"/>
    <w:rsid w:val="006B655B"/>
    <w:rsid w:val="006B6635"/>
    <w:rsid w:val="006B667F"/>
    <w:rsid w:val="006B6776"/>
    <w:rsid w:val="006C0261"/>
    <w:rsid w:val="006C06B8"/>
    <w:rsid w:val="006C1781"/>
    <w:rsid w:val="006C1E95"/>
    <w:rsid w:val="006C203C"/>
    <w:rsid w:val="006C245B"/>
    <w:rsid w:val="006C24B5"/>
    <w:rsid w:val="006C26D8"/>
    <w:rsid w:val="006C2B95"/>
    <w:rsid w:val="006C2E32"/>
    <w:rsid w:val="006C3E7C"/>
    <w:rsid w:val="006C517B"/>
    <w:rsid w:val="006C5700"/>
    <w:rsid w:val="006C6DE0"/>
    <w:rsid w:val="006D0D1D"/>
    <w:rsid w:val="006D0F1C"/>
    <w:rsid w:val="006D2F9F"/>
    <w:rsid w:val="006D37AE"/>
    <w:rsid w:val="006D4E0C"/>
    <w:rsid w:val="006D59C9"/>
    <w:rsid w:val="006D7C1B"/>
    <w:rsid w:val="006E010B"/>
    <w:rsid w:val="006E046A"/>
    <w:rsid w:val="006E1031"/>
    <w:rsid w:val="006E1455"/>
    <w:rsid w:val="006E146F"/>
    <w:rsid w:val="006E1ADD"/>
    <w:rsid w:val="006E2A24"/>
    <w:rsid w:val="006E2F27"/>
    <w:rsid w:val="006E3527"/>
    <w:rsid w:val="006E5183"/>
    <w:rsid w:val="006E5E34"/>
    <w:rsid w:val="006E6C9C"/>
    <w:rsid w:val="006E7083"/>
    <w:rsid w:val="006E7593"/>
    <w:rsid w:val="006E7CEC"/>
    <w:rsid w:val="006F0A64"/>
    <w:rsid w:val="006F15AF"/>
    <w:rsid w:val="006F2D59"/>
    <w:rsid w:val="006F315B"/>
    <w:rsid w:val="006F3E3A"/>
    <w:rsid w:val="006F499F"/>
    <w:rsid w:val="006F4FB3"/>
    <w:rsid w:val="006F5D12"/>
    <w:rsid w:val="006F67AA"/>
    <w:rsid w:val="006F6983"/>
    <w:rsid w:val="006F70BB"/>
    <w:rsid w:val="006F734C"/>
    <w:rsid w:val="006F7448"/>
    <w:rsid w:val="00700533"/>
    <w:rsid w:val="00700F36"/>
    <w:rsid w:val="00701575"/>
    <w:rsid w:val="00702267"/>
    <w:rsid w:val="00702BEB"/>
    <w:rsid w:val="0070309A"/>
    <w:rsid w:val="00703878"/>
    <w:rsid w:val="0070520B"/>
    <w:rsid w:val="00705356"/>
    <w:rsid w:val="00705C5B"/>
    <w:rsid w:val="00706475"/>
    <w:rsid w:val="007067D5"/>
    <w:rsid w:val="00706A19"/>
    <w:rsid w:val="00706CFF"/>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19C"/>
    <w:rsid w:val="007143F1"/>
    <w:rsid w:val="00715C9F"/>
    <w:rsid w:val="00716663"/>
    <w:rsid w:val="007169B2"/>
    <w:rsid w:val="00716A79"/>
    <w:rsid w:val="00716ABD"/>
    <w:rsid w:val="00716DDF"/>
    <w:rsid w:val="00717475"/>
    <w:rsid w:val="007201E0"/>
    <w:rsid w:val="00720533"/>
    <w:rsid w:val="0072075C"/>
    <w:rsid w:val="007215DB"/>
    <w:rsid w:val="00721B53"/>
    <w:rsid w:val="007223A8"/>
    <w:rsid w:val="00724B99"/>
    <w:rsid w:val="007256E5"/>
    <w:rsid w:val="00725D6D"/>
    <w:rsid w:val="00726EF4"/>
    <w:rsid w:val="0072714B"/>
    <w:rsid w:val="007301C4"/>
    <w:rsid w:val="0073032D"/>
    <w:rsid w:val="00731B5D"/>
    <w:rsid w:val="00732DCD"/>
    <w:rsid w:val="00734343"/>
    <w:rsid w:val="007343A4"/>
    <w:rsid w:val="00735DFE"/>
    <w:rsid w:val="007362AA"/>
    <w:rsid w:val="00736F10"/>
    <w:rsid w:val="007372D1"/>
    <w:rsid w:val="0073751A"/>
    <w:rsid w:val="00737C64"/>
    <w:rsid w:val="00737DBB"/>
    <w:rsid w:val="0074070B"/>
    <w:rsid w:val="007418D6"/>
    <w:rsid w:val="0074198D"/>
    <w:rsid w:val="00741E5F"/>
    <w:rsid w:val="00742A9B"/>
    <w:rsid w:val="00743EE2"/>
    <w:rsid w:val="007447B5"/>
    <w:rsid w:val="007448CE"/>
    <w:rsid w:val="00747158"/>
    <w:rsid w:val="00747898"/>
    <w:rsid w:val="0075013B"/>
    <w:rsid w:val="007516AA"/>
    <w:rsid w:val="007522DC"/>
    <w:rsid w:val="0075346E"/>
    <w:rsid w:val="00753AD6"/>
    <w:rsid w:val="0075424A"/>
    <w:rsid w:val="00754352"/>
    <w:rsid w:val="00754620"/>
    <w:rsid w:val="00755617"/>
    <w:rsid w:val="00755DF6"/>
    <w:rsid w:val="007562D7"/>
    <w:rsid w:val="00757185"/>
    <w:rsid w:val="00757B3A"/>
    <w:rsid w:val="007608CB"/>
    <w:rsid w:val="00760D78"/>
    <w:rsid w:val="00761C36"/>
    <w:rsid w:val="007623D0"/>
    <w:rsid w:val="00762CAC"/>
    <w:rsid w:val="00762E58"/>
    <w:rsid w:val="00764D55"/>
    <w:rsid w:val="007665FD"/>
    <w:rsid w:val="00766673"/>
    <w:rsid w:val="0076728B"/>
    <w:rsid w:val="007702D1"/>
    <w:rsid w:val="007706A8"/>
    <w:rsid w:val="00770762"/>
    <w:rsid w:val="00771160"/>
    <w:rsid w:val="00771974"/>
    <w:rsid w:val="00773098"/>
    <w:rsid w:val="00773458"/>
    <w:rsid w:val="00773939"/>
    <w:rsid w:val="007769F6"/>
    <w:rsid w:val="00777AB2"/>
    <w:rsid w:val="00780017"/>
    <w:rsid w:val="00780513"/>
    <w:rsid w:val="00780B2E"/>
    <w:rsid w:val="007817FA"/>
    <w:rsid w:val="00783B67"/>
    <w:rsid w:val="00783FF8"/>
    <w:rsid w:val="007841E3"/>
    <w:rsid w:val="007846F5"/>
    <w:rsid w:val="0078479C"/>
    <w:rsid w:val="0078641F"/>
    <w:rsid w:val="00790CAA"/>
    <w:rsid w:val="0079161F"/>
    <w:rsid w:val="0079171A"/>
    <w:rsid w:val="007921A3"/>
    <w:rsid w:val="00792AAB"/>
    <w:rsid w:val="00793426"/>
    <w:rsid w:val="00794813"/>
    <w:rsid w:val="00794BC8"/>
    <w:rsid w:val="00797995"/>
    <w:rsid w:val="007A0A99"/>
    <w:rsid w:val="007A0F23"/>
    <w:rsid w:val="007A1257"/>
    <w:rsid w:val="007A29CE"/>
    <w:rsid w:val="007A2ADF"/>
    <w:rsid w:val="007A3B14"/>
    <w:rsid w:val="007A4533"/>
    <w:rsid w:val="007A4622"/>
    <w:rsid w:val="007A7F8F"/>
    <w:rsid w:val="007B084C"/>
    <w:rsid w:val="007B1233"/>
    <w:rsid w:val="007B135A"/>
    <w:rsid w:val="007B18EB"/>
    <w:rsid w:val="007B1AE4"/>
    <w:rsid w:val="007B1B63"/>
    <w:rsid w:val="007B29D7"/>
    <w:rsid w:val="007B30B0"/>
    <w:rsid w:val="007B3223"/>
    <w:rsid w:val="007B49CD"/>
    <w:rsid w:val="007B4B99"/>
    <w:rsid w:val="007B540B"/>
    <w:rsid w:val="007B5CDD"/>
    <w:rsid w:val="007B6B4D"/>
    <w:rsid w:val="007B73B8"/>
    <w:rsid w:val="007B7BEF"/>
    <w:rsid w:val="007C0378"/>
    <w:rsid w:val="007C0B5B"/>
    <w:rsid w:val="007C0D0E"/>
    <w:rsid w:val="007C5856"/>
    <w:rsid w:val="007C6A24"/>
    <w:rsid w:val="007C7023"/>
    <w:rsid w:val="007C73A9"/>
    <w:rsid w:val="007D0A2D"/>
    <w:rsid w:val="007D0D83"/>
    <w:rsid w:val="007D2002"/>
    <w:rsid w:val="007D2335"/>
    <w:rsid w:val="007D2372"/>
    <w:rsid w:val="007D39D0"/>
    <w:rsid w:val="007D4058"/>
    <w:rsid w:val="007D4411"/>
    <w:rsid w:val="007D75C9"/>
    <w:rsid w:val="007D772E"/>
    <w:rsid w:val="007E032F"/>
    <w:rsid w:val="007E0456"/>
    <w:rsid w:val="007E0B29"/>
    <w:rsid w:val="007E1324"/>
    <w:rsid w:val="007E1729"/>
    <w:rsid w:val="007E1ACE"/>
    <w:rsid w:val="007E22DB"/>
    <w:rsid w:val="007E3423"/>
    <w:rsid w:val="007E4F46"/>
    <w:rsid w:val="007E72E6"/>
    <w:rsid w:val="007E7BB1"/>
    <w:rsid w:val="007E7E4A"/>
    <w:rsid w:val="007F2425"/>
    <w:rsid w:val="007F32E4"/>
    <w:rsid w:val="007F379E"/>
    <w:rsid w:val="007F441A"/>
    <w:rsid w:val="007F4C46"/>
    <w:rsid w:val="007F4E32"/>
    <w:rsid w:val="007F577B"/>
    <w:rsid w:val="007F57B1"/>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24F"/>
    <w:rsid w:val="0081464C"/>
    <w:rsid w:val="00814CEE"/>
    <w:rsid w:val="0081666C"/>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5B"/>
    <w:rsid w:val="008273CF"/>
    <w:rsid w:val="008279A9"/>
    <w:rsid w:val="00830386"/>
    <w:rsid w:val="00831CE5"/>
    <w:rsid w:val="00832EE1"/>
    <w:rsid w:val="00832F55"/>
    <w:rsid w:val="008333A8"/>
    <w:rsid w:val="0083353F"/>
    <w:rsid w:val="00833F52"/>
    <w:rsid w:val="00833F66"/>
    <w:rsid w:val="008341E9"/>
    <w:rsid w:val="0083576E"/>
    <w:rsid w:val="00835E6E"/>
    <w:rsid w:val="0083657A"/>
    <w:rsid w:val="008369A5"/>
    <w:rsid w:val="008369F0"/>
    <w:rsid w:val="008370C5"/>
    <w:rsid w:val="008374D5"/>
    <w:rsid w:val="00842409"/>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6F2B"/>
    <w:rsid w:val="00857221"/>
    <w:rsid w:val="00860184"/>
    <w:rsid w:val="00861397"/>
    <w:rsid w:val="008618A9"/>
    <w:rsid w:val="00862FE5"/>
    <w:rsid w:val="0086709B"/>
    <w:rsid w:val="00867AB9"/>
    <w:rsid w:val="00871528"/>
    <w:rsid w:val="00873CBE"/>
    <w:rsid w:val="0087435E"/>
    <w:rsid w:val="00874431"/>
    <w:rsid w:val="00875980"/>
    <w:rsid w:val="00875A82"/>
    <w:rsid w:val="00876104"/>
    <w:rsid w:val="008767BE"/>
    <w:rsid w:val="008769C4"/>
    <w:rsid w:val="00877213"/>
    <w:rsid w:val="00877571"/>
    <w:rsid w:val="008776D9"/>
    <w:rsid w:val="00877829"/>
    <w:rsid w:val="00877963"/>
    <w:rsid w:val="00877E34"/>
    <w:rsid w:val="008807FB"/>
    <w:rsid w:val="00882B0D"/>
    <w:rsid w:val="00882D80"/>
    <w:rsid w:val="008847A9"/>
    <w:rsid w:val="00885E73"/>
    <w:rsid w:val="00886D89"/>
    <w:rsid w:val="00887865"/>
    <w:rsid w:val="00887A7A"/>
    <w:rsid w:val="00891943"/>
    <w:rsid w:val="00891AD0"/>
    <w:rsid w:val="00891B0F"/>
    <w:rsid w:val="00892169"/>
    <w:rsid w:val="008922E6"/>
    <w:rsid w:val="0089259E"/>
    <w:rsid w:val="00893022"/>
    <w:rsid w:val="008931D0"/>
    <w:rsid w:val="00893D9D"/>
    <w:rsid w:val="008944A1"/>
    <w:rsid w:val="0089466D"/>
    <w:rsid w:val="00895808"/>
    <w:rsid w:val="00895DCD"/>
    <w:rsid w:val="00895FCF"/>
    <w:rsid w:val="0089635A"/>
    <w:rsid w:val="008964C9"/>
    <w:rsid w:val="008966C6"/>
    <w:rsid w:val="00896862"/>
    <w:rsid w:val="00896D7F"/>
    <w:rsid w:val="0089729C"/>
    <w:rsid w:val="008976F9"/>
    <w:rsid w:val="00897B2B"/>
    <w:rsid w:val="00897E83"/>
    <w:rsid w:val="008A00BB"/>
    <w:rsid w:val="008A0D24"/>
    <w:rsid w:val="008A14FE"/>
    <w:rsid w:val="008A2CC4"/>
    <w:rsid w:val="008A413D"/>
    <w:rsid w:val="008A4869"/>
    <w:rsid w:val="008A4C1A"/>
    <w:rsid w:val="008A4C70"/>
    <w:rsid w:val="008A5004"/>
    <w:rsid w:val="008A7692"/>
    <w:rsid w:val="008A7A07"/>
    <w:rsid w:val="008A7B7B"/>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06E"/>
    <w:rsid w:val="008C6518"/>
    <w:rsid w:val="008C66DC"/>
    <w:rsid w:val="008C7B28"/>
    <w:rsid w:val="008D0D08"/>
    <w:rsid w:val="008D0F2E"/>
    <w:rsid w:val="008D1A09"/>
    <w:rsid w:val="008D23C5"/>
    <w:rsid w:val="008D25AA"/>
    <w:rsid w:val="008D2A55"/>
    <w:rsid w:val="008D2B7B"/>
    <w:rsid w:val="008D2E6C"/>
    <w:rsid w:val="008D3BB8"/>
    <w:rsid w:val="008D45D5"/>
    <w:rsid w:val="008D4687"/>
    <w:rsid w:val="008D47D4"/>
    <w:rsid w:val="008D4D5B"/>
    <w:rsid w:val="008D5069"/>
    <w:rsid w:val="008D6608"/>
    <w:rsid w:val="008D68FB"/>
    <w:rsid w:val="008D6929"/>
    <w:rsid w:val="008D7E60"/>
    <w:rsid w:val="008E2371"/>
    <w:rsid w:val="008E286A"/>
    <w:rsid w:val="008E2F3D"/>
    <w:rsid w:val="008E33E8"/>
    <w:rsid w:val="008E425A"/>
    <w:rsid w:val="008E5278"/>
    <w:rsid w:val="008E52E7"/>
    <w:rsid w:val="008E5EBD"/>
    <w:rsid w:val="008E657C"/>
    <w:rsid w:val="008E774B"/>
    <w:rsid w:val="008F329B"/>
    <w:rsid w:val="008F32B6"/>
    <w:rsid w:val="008F3306"/>
    <w:rsid w:val="008F456B"/>
    <w:rsid w:val="008F46D2"/>
    <w:rsid w:val="008F4EF9"/>
    <w:rsid w:val="008F5134"/>
    <w:rsid w:val="008F55B8"/>
    <w:rsid w:val="008F629C"/>
    <w:rsid w:val="008F7556"/>
    <w:rsid w:val="00900617"/>
    <w:rsid w:val="009012FA"/>
    <w:rsid w:val="00902530"/>
    <w:rsid w:val="0090292E"/>
    <w:rsid w:val="00903707"/>
    <w:rsid w:val="00903AA1"/>
    <w:rsid w:val="009055EA"/>
    <w:rsid w:val="009057D8"/>
    <w:rsid w:val="009062C8"/>
    <w:rsid w:val="009063A8"/>
    <w:rsid w:val="0090659E"/>
    <w:rsid w:val="00907902"/>
    <w:rsid w:val="00907959"/>
    <w:rsid w:val="00907C5F"/>
    <w:rsid w:val="00910553"/>
    <w:rsid w:val="00912015"/>
    <w:rsid w:val="009121B6"/>
    <w:rsid w:val="00913742"/>
    <w:rsid w:val="00914A24"/>
    <w:rsid w:val="00914F63"/>
    <w:rsid w:val="0091613F"/>
    <w:rsid w:val="009172D4"/>
    <w:rsid w:val="00917E94"/>
    <w:rsid w:val="00920B85"/>
    <w:rsid w:val="00921037"/>
    <w:rsid w:val="00922092"/>
    <w:rsid w:val="009221DB"/>
    <w:rsid w:val="0092260F"/>
    <w:rsid w:val="009229EC"/>
    <w:rsid w:val="00923244"/>
    <w:rsid w:val="0092341B"/>
    <w:rsid w:val="009236BD"/>
    <w:rsid w:val="00924E31"/>
    <w:rsid w:val="00925343"/>
    <w:rsid w:val="0092562F"/>
    <w:rsid w:val="00925DE2"/>
    <w:rsid w:val="009265B4"/>
    <w:rsid w:val="0092668B"/>
    <w:rsid w:val="00926D63"/>
    <w:rsid w:val="00927854"/>
    <w:rsid w:val="00927FAA"/>
    <w:rsid w:val="009305EC"/>
    <w:rsid w:val="009314BD"/>
    <w:rsid w:val="00931D9C"/>
    <w:rsid w:val="009340B2"/>
    <w:rsid w:val="0093435B"/>
    <w:rsid w:val="009352C2"/>
    <w:rsid w:val="00935483"/>
    <w:rsid w:val="009357E9"/>
    <w:rsid w:val="00935883"/>
    <w:rsid w:val="009359C8"/>
    <w:rsid w:val="0093780C"/>
    <w:rsid w:val="00937DA2"/>
    <w:rsid w:val="009406A1"/>
    <w:rsid w:val="0094100F"/>
    <w:rsid w:val="009421D0"/>
    <w:rsid w:val="00942C2C"/>
    <w:rsid w:val="0094314B"/>
    <w:rsid w:val="009431C5"/>
    <w:rsid w:val="00943264"/>
    <w:rsid w:val="00943558"/>
    <w:rsid w:val="00944D92"/>
    <w:rsid w:val="009454F9"/>
    <w:rsid w:val="00945C43"/>
    <w:rsid w:val="00945D44"/>
    <w:rsid w:val="0094685F"/>
    <w:rsid w:val="00946A28"/>
    <w:rsid w:val="00946C03"/>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3D25"/>
    <w:rsid w:val="00964FBA"/>
    <w:rsid w:val="00967036"/>
    <w:rsid w:val="00971289"/>
    <w:rsid w:val="0097209C"/>
    <w:rsid w:val="00972346"/>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153"/>
    <w:rsid w:val="009A148D"/>
    <w:rsid w:val="009A15EF"/>
    <w:rsid w:val="009A168A"/>
    <w:rsid w:val="009A19C8"/>
    <w:rsid w:val="009A2C41"/>
    <w:rsid w:val="009A2C66"/>
    <w:rsid w:val="009A3172"/>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6CA5"/>
    <w:rsid w:val="009B7845"/>
    <w:rsid w:val="009C0957"/>
    <w:rsid w:val="009C0A47"/>
    <w:rsid w:val="009C0B23"/>
    <w:rsid w:val="009C0BC0"/>
    <w:rsid w:val="009C21F1"/>
    <w:rsid w:val="009C38D7"/>
    <w:rsid w:val="009C4595"/>
    <w:rsid w:val="009C5E13"/>
    <w:rsid w:val="009C64A2"/>
    <w:rsid w:val="009C6B00"/>
    <w:rsid w:val="009C7620"/>
    <w:rsid w:val="009D04A2"/>
    <w:rsid w:val="009D2A86"/>
    <w:rsid w:val="009D3A69"/>
    <w:rsid w:val="009D4DF7"/>
    <w:rsid w:val="009D4FB0"/>
    <w:rsid w:val="009D5030"/>
    <w:rsid w:val="009D58F4"/>
    <w:rsid w:val="009D6506"/>
    <w:rsid w:val="009D6CCE"/>
    <w:rsid w:val="009E09D3"/>
    <w:rsid w:val="009E10DD"/>
    <w:rsid w:val="009E1D60"/>
    <w:rsid w:val="009E6823"/>
    <w:rsid w:val="009E6EC4"/>
    <w:rsid w:val="009E727F"/>
    <w:rsid w:val="009F055C"/>
    <w:rsid w:val="009F0FE6"/>
    <w:rsid w:val="009F2F70"/>
    <w:rsid w:val="009F30E7"/>
    <w:rsid w:val="009F31EA"/>
    <w:rsid w:val="009F59D9"/>
    <w:rsid w:val="009F6CE6"/>
    <w:rsid w:val="009F700C"/>
    <w:rsid w:val="009F710C"/>
    <w:rsid w:val="009F748C"/>
    <w:rsid w:val="00A00979"/>
    <w:rsid w:val="00A0151D"/>
    <w:rsid w:val="00A02813"/>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424D"/>
    <w:rsid w:val="00A15729"/>
    <w:rsid w:val="00A1573D"/>
    <w:rsid w:val="00A16B2F"/>
    <w:rsid w:val="00A16C1B"/>
    <w:rsid w:val="00A174E1"/>
    <w:rsid w:val="00A17574"/>
    <w:rsid w:val="00A1787D"/>
    <w:rsid w:val="00A206DF"/>
    <w:rsid w:val="00A20D15"/>
    <w:rsid w:val="00A20D9D"/>
    <w:rsid w:val="00A21AF1"/>
    <w:rsid w:val="00A223C5"/>
    <w:rsid w:val="00A235FE"/>
    <w:rsid w:val="00A23C0E"/>
    <w:rsid w:val="00A24AF5"/>
    <w:rsid w:val="00A251A9"/>
    <w:rsid w:val="00A25F1B"/>
    <w:rsid w:val="00A25F7A"/>
    <w:rsid w:val="00A266AE"/>
    <w:rsid w:val="00A27A32"/>
    <w:rsid w:val="00A27F4F"/>
    <w:rsid w:val="00A30400"/>
    <w:rsid w:val="00A31281"/>
    <w:rsid w:val="00A31E41"/>
    <w:rsid w:val="00A3250B"/>
    <w:rsid w:val="00A32753"/>
    <w:rsid w:val="00A32850"/>
    <w:rsid w:val="00A32EFA"/>
    <w:rsid w:val="00A32FC5"/>
    <w:rsid w:val="00A33015"/>
    <w:rsid w:val="00A33456"/>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4B2"/>
    <w:rsid w:val="00A45511"/>
    <w:rsid w:val="00A4564F"/>
    <w:rsid w:val="00A45EB1"/>
    <w:rsid w:val="00A503DD"/>
    <w:rsid w:val="00A55672"/>
    <w:rsid w:val="00A55884"/>
    <w:rsid w:val="00A559C5"/>
    <w:rsid w:val="00A57070"/>
    <w:rsid w:val="00A6041F"/>
    <w:rsid w:val="00A6072E"/>
    <w:rsid w:val="00A60A5F"/>
    <w:rsid w:val="00A60D3B"/>
    <w:rsid w:val="00A61504"/>
    <w:rsid w:val="00A61F3A"/>
    <w:rsid w:val="00A62779"/>
    <w:rsid w:val="00A63EE7"/>
    <w:rsid w:val="00A64217"/>
    <w:rsid w:val="00A676B9"/>
    <w:rsid w:val="00A67F82"/>
    <w:rsid w:val="00A70434"/>
    <w:rsid w:val="00A7239C"/>
    <w:rsid w:val="00A72589"/>
    <w:rsid w:val="00A726D4"/>
    <w:rsid w:val="00A72D7D"/>
    <w:rsid w:val="00A738B8"/>
    <w:rsid w:val="00A73A6C"/>
    <w:rsid w:val="00A73CB3"/>
    <w:rsid w:val="00A747D0"/>
    <w:rsid w:val="00A752DE"/>
    <w:rsid w:val="00A75A48"/>
    <w:rsid w:val="00A75B83"/>
    <w:rsid w:val="00A764AA"/>
    <w:rsid w:val="00A77BFC"/>
    <w:rsid w:val="00A8027A"/>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0E7D"/>
    <w:rsid w:val="00A9156A"/>
    <w:rsid w:val="00A92842"/>
    <w:rsid w:val="00A92AE0"/>
    <w:rsid w:val="00A940DF"/>
    <w:rsid w:val="00A94515"/>
    <w:rsid w:val="00A9473D"/>
    <w:rsid w:val="00A94923"/>
    <w:rsid w:val="00A951AF"/>
    <w:rsid w:val="00A9620C"/>
    <w:rsid w:val="00A96B1B"/>
    <w:rsid w:val="00A96E07"/>
    <w:rsid w:val="00A96F4E"/>
    <w:rsid w:val="00AA021F"/>
    <w:rsid w:val="00AA02EA"/>
    <w:rsid w:val="00AA123A"/>
    <w:rsid w:val="00AA1294"/>
    <w:rsid w:val="00AA1C67"/>
    <w:rsid w:val="00AA1D83"/>
    <w:rsid w:val="00AA2472"/>
    <w:rsid w:val="00AA2637"/>
    <w:rsid w:val="00AA3475"/>
    <w:rsid w:val="00AA37E5"/>
    <w:rsid w:val="00AA3B4A"/>
    <w:rsid w:val="00AA3BBF"/>
    <w:rsid w:val="00AA41CC"/>
    <w:rsid w:val="00AA568E"/>
    <w:rsid w:val="00AA5E77"/>
    <w:rsid w:val="00AA7015"/>
    <w:rsid w:val="00AA7D9D"/>
    <w:rsid w:val="00AB059A"/>
    <w:rsid w:val="00AB1005"/>
    <w:rsid w:val="00AB1347"/>
    <w:rsid w:val="00AB15D7"/>
    <w:rsid w:val="00AB1A84"/>
    <w:rsid w:val="00AB2EEE"/>
    <w:rsid w:val="00AB3139"/>
    <w:rsid w:val="00AB3751"/>
    <w:rsid w:val="00AB386D"/>
    <w:rsid w:val="00AB50BA"/>
    <w:rsid w:val="00AB50D5"/>
    <w:rsid w:val="00AB5505"/>
    <w:rsid w:val="00AB5B92"/>
    <w:rsid w:val="00AB5F9D"/>
    <w:rsid w:val="00AB6133"/>
    <w:rsid w:val="00AB626E"/>
    <w:rsid w:val="00AB6A8E"/>
    <w:rsid w:val="00AB6D86"/>
    <w:rsid w:val="00AB6FD5"/>
    <w:rsid w:val="00AB7FF0"/>
    <w:rsid w:val="00AC0478"/>
    <w:rsid w:val="00AC0C21"/>
    <w:rsid w:val="00AC0D42"/>
    <w:rsid w:val="00AC1341"/>
    <w:rsid w:val="00AC17B1"/>
    <w:rsid w:val="00AC26FF"/>
    <w:rsid w:val="00AC274F"/>
    <w:rsid w:val="00AC376D"/>
    <w:rsid w:val="00AC4287"/>
    <w:rsid w:val="00AC6164"/>
    <w:rsid w:val="00AC6995"/>
    <w:rsid w:val="00AC6C06"/>
    <w:rsid w:val="00AC6EBD"/>
    <w:rsid w:val="00AC7123"/>
    <w:rsid w:val="00AD070E"/>
    <w:rsid w:val="00AD1951"/>
    <w:rsid w:val="00AD1C62"/>
    <w:rsid w:val="00AD3AA2"/>
    <w:rsid w:val="00AD400B"/>
    <w:rsid w:val="00AD4A8E"/>
    <w:rsid w:val="00AD4AFB"/>
    <w:rsid w:val="00AD5AEE"/>
    <w:rsid w:val="00AD7259"/>
    <w:rsid w:val="00AD73E0"/>
    <w:rsid w:val="00AE01E5"/>
    <w:rsid w:val="00AE0916"/>
    <w:rsid w:val="00AE1392"/>
    <w:rsid w:val="00AE148A"/>
    <w:rsid w:val="00AE156E"/>
    <w:rsid w:val="00AE1593"/>
    <w:rsid w:val="00AE2473"/>
    <w:rsid w:val="00AE24C1"/>
    <w:rsid w:val="00AE24DF"/>
    <w:rsid w:val="00AE2651"/>
    <w:rsid w:val="00AE2A08"/>
    <w:rsid w:val="00AE2A30"/>
    <w:rsid w:val="00AE2DF8"/>
    <w:rsid w:val="00AE4011"/>
    <w:rsid w:val="00AE44C9"/>
    <w:rsid w:val="00AE4957"/>
    <w:rsid w:val="00AE54AA"/>
    <w:rsid w:val="00AE63B3"/>
    <w:rsid w:val="00AE6E5F"/>
    <w:rsid w:val="00AE7959"/>
    <w:rsid w:val="00AE7BED"/>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1D15"/>
    <w:rsid w:val="00B02286"/>
    <w:rsid w:val="00B028AC"/>
    <w:rsid w:val="00B02C5F"/>
    <w:rsid w:val="00B0394A"/>
    <w:rsid w:val="00B04140"/>
    <w:rsid w:val="00B0484D"/>
    <w:rsid w:val="00B04B8A"/>
    <w:rsid w:val="00B05469"/>
    <w:rsid w:val="00B05491"/>
    <w:rsid w:val="00B055FE"/>
    <w:rsid w:val="00B0720C"/>
    <w:rsid w:val="00B07454"/>
    <w:rsid w:val="00B11B05"/>
    <w:rsid w:val="00B12180"/>
    <w:rsid w:val="00B122C8"/>
    <w:rsid w:val="00B14034"/>
    <w:rsid w:val="00B150E3"/>
    <w:rsid w:val="00B15B38"/>
    <w:rsid w:val="00B16EDB"/>
    <w:rsid w:val="00B171FF"/>
    <w:rsid w:val="00B20AB9"/>
    <w:rsid w:val="00B225DB"/>
    <w:rsid w:val="00B227F7"/>
    <w:rsid w:val="00B23288"/>
    <w:rsid w:val="00B23659"/>
    <w:rsid w:val="00B2414B"/>
    <w:rsid w:val="00B2478B"/>
    <w:rsid w:val="00B24CD9"/>
    <w:rsid w:val="00B2527C"/>
    <w:rsid w:val="00B26615"/>
    <w:rsid w:val="00B269B2"/>
    <w:rsid w:val="00B26E91"/>
    <w:rsid w:val="00B270C3"/>
    <w:rsid w:val="00B2780A"/>
    <w:rsid w:val="00B30CE4"/>
    <w:rsid w:val="00B3253C"/>
    <w:rsid w:val="00B33068"/>
    <w:rsid w:val="00B3365E"/>
    <w:rsid w:val="00B33D47"/>
    <w:rsid w:val="00B33EC5"/>
    <w:rsid w:val="00B35246"/>
    <w:rsid w:val="00B36726"/>
    <w:rsid w:val="00B37C75"/>
    <w:rsid w:val="00B41B62"/>
    <w:rsid w:val="00B424AB"/>
    <w:rsid w:val="00B430F3"/>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4BA2"/>
    <w:rsid w:val="00B559F4"/>
    <w:rsid w:val="00B569B4"/>
    <w:rsid w:val="00B56D5D"/>
    <w:rsid w:val="00B57CAD"/>
    <w:rsid w:val="00B60595"/>
    <w:rsid w:val="00B61128"/>
    <w:rsid w:val="00B627AF"/>
    <w:rsid w:val="00B64493"/>
    <w:rsid w:val="00B644FF"/>
    <w:rsid w:val="00B662B9"/>
    <w:rsid w:val="00B662ED"/>
    <w:rsid w:val="00B66CFE"/>
    <w:rsid w:val="00B7255C"/>
    <w:rsid w:val="00B72E9A"/>
    <w:rsid w:val="00B731D8"/>
    <w:rsid w:val="00B7320A"/>
    <w:rsid w:val="00B73501"/>
    <w:rsid w:val="00B7365B"/>
    <w:rsid w:val="00B736BB"/>
    <w:rsid w:val="00B7381B"/>
    <w:rsid w:val="00B74134"/>
    <w:rsid w:val="00B74D55"/>
    <w:rsid w:val="00B7509D"/>
    <w:rsid w:val="00B75DB8"/>
    <w:rsid w:val="00B75E1D"/>
    <w:rsid w:val="00B760F9"/>
    <w:rsid w:val="00B77CC4"/>
    <w:rsid w:val="00B77D8F"/>
    <w:rsid w:val="00B828F1"/>
    <w:rsid w:val="00B83306"/>
    <w:rsid w:val="00B83513"/>
    <w:rsid w:val="00B837C3"/>
    <w:rsid w:val="00B83AF4"/>
    <w:rsid w:val="00B853A2"/>
    <w:rsid w:val="00B85A36"/>
    <w:rsid w:val="00B90E50"/>
    <w:rsid w:val="00B91605"/>
    <w:rsid w:val="00B919C3"/>
    <w:rsid w:val="00B921A1"/>
    <w:rsid w:val="00B9237D"/>
    <w:rsid w:val="00B95CE1"/>
    <w:rsid w:val="00B96805"/>
    <w:rsid w:val="00B96B70"/>
    <w:rsid w:val="00B96D7C"/>
    <w:rsid w:val="00B9731D"/>
    <w:rsid w:val="00B976F6"/>
    <w:rsid w:val="00BA1301"/>
    <w:rsid w:val="00BA1378"/>
    <w:rsid w:val="00BA1902"/>
    <w:rsid w:val="00BA413E"/>
    <w:rsid w:val="00BA453F"/>
    <w:rsid w:val="00BA4FF5"/>
    <w:rsid w:val="00BA550B"/>
    <w:rsid w:val="00BA60A9"/>
    <w:rsid w:val="00BA60EB"/>
    <w:rsid w:val="00BA6208"/>
    <w:rsid w:val="00BA6356"/>
    <w:rsid w:val="00BA77D1"/>
    <w:rsid w:val="00BB0593"/>
    <w:rsid w:val="00BB06E0"/>
    <w:rsid w:val="00BB0C27"/>
    <w:rsid w:val="00BB288B"/>
    <w:rsid w:val="00BB3397"/>
    <w:rsid w:val="00BB42E8"/>
    <w:rsid w:val="00BB4DF3"/>
    <w:rsid w:val="00BB5317"/>
    <w:rsid w:val="00BB5441"/>
    <w:rsid w:val="00BB5BB6"/>
    <w:rsid w:val="00BC097C"/>
    <w:rsid w:val="00BC09C3"/>
    <w:rsid w:val="00BC0A34"/>
    <w:rsid w:val="00BC0D8D"/>
    <w:rsid w:val="00BC285B"/>
    <w:rsid w:val="00BC34F3"/>
    <w:rsid w:val="00BC6075"/>
    <w:rsid w:val="00BC6103"/>
    <w:rsid w:val="00BC6EA1"/>
    <w:rsid w:val="00BD030D"/>
    <w:rsid w:val="00BD06B3"/>
    <w:rsid w:val="00BD0939"/>
    <w:rsid w:val="00BD0945"/>
    <w:rsid w:val="00BD1541"/>
    <w:rsid w:val="00BD160B"/>
    <w:rsid w:val="00BD226D"/>
    <w:rsid w:val="00BD240F"/>
    <w:rsid w:val="00BD4BD7"/>
    <w:rsid w:val="00BD54AF"/>
    <w:rsid w:val="00BD575D"/>
    <w:rsid w:val="00BD5E1E"/>
    <w:rsid w:val="00BD60F8"/>
    <w:rsid w:val="00BD6222"/>
    <w:rsid w:val="00BD6C8F"/>
    <w:rsid w:val="00BD747D"/>
    <w:rsid w:val="00BE0659"/>
    <w:rsid w:val="00BE10DF"/>
    <w:rsid w:val="00BE1534"/>
    <w:rsid w:val="00BE189D"/>
    <w:rsid w:val="00BE2233"/>
    <w:rsid w:val="00BE23C0"/>
    <w:rsid w:val="00BE2410"/>
    <w:rsid w:val="00BE3282"/>
    <w:rsid w:val="00BE3A9C"/>
    <w:rsid w:val="00BE49EF"/>
    <w:rsid w:val="00BE6170"/>
    <w:rsid w:val="00BE667E"/>
    <w:rsid w:val="00BE676D"/>
    <w:rsid w:val="00BE6F1A"/>
    <w:rsid w:val="00BE7B7C"/>
    <w:rsid w:val="00BF00EB"/>
    <w:rsid w:val="00BF10C3"/>
    <w:rsid w:val="00BF1113"/>
    <w:rsid w:val="00BF187A"/>
    <w:rsid w:val="00BF222E"/>
    <w:rsid w:val="00BF2723"/>
    <w:rsid w:val="00BF3395"/>
    <w:rsid w:val="00BF3928"/>
    <w:rsid w:val="00BF43E9"/>
    <w:rsid w:val="00BF4572"/>
    <w:rsid w:val="00BF4B23"/>
    <w:rsid w:val="00BF5716"/>
    <w:rsid w:val="00BF58B6"/>
    <w:rsid w:val="00BF5C48"/>
    <w:rsid w:val="00BF6CD2"/>
    <w:rsid w:val="00BF7095"/>
    <w:rsid w:val="00C01782"/>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59A"/>
    <w:rsid w:val="00C22E42"/>
    <w:rsid w:val="00C2342F"/>
    <w:rsid w:val="00C23A9A"/>
    <w:rsid w:val="00C23C95"/>
    <w:rsid w:val="00C24097"/>
    <w:rsid w:val="00C24D23"/>
    <w:rsid w:val="00C25EA6"/>
    <w:rsid w:val="00C26061"/>
    <w:rsid w:val="00C26BD1"/>
    <w:rsid w:val="00C27731"/>
    <w:rsid w:val="00C30124"/>
    <w:rsid w:val="00C30645"/>
    <w:rsid w:val="00C31119"/>
    <w:rsid w:val="00C317FA"/>
    <w:rsid w:val="00C31969"/>
    <w:rsid w:val="00C31E87"/>
    <w:rsid w:val="00C31FB3"/>
    <w:rsid w:val="00C32083"/>
    <w:rsid w:val="00C32C8D"/>
    <w:rsid w:val="00C33DD5"/>
    <w:rsid w:val="00C35532"/>
    <w:rsid w:val="00C35FDF"/>
    <w:rsid w:val="00C360C9"/>
    <w:rsid w:val="00C363BB"/>
    <w:rsid w:val="00C36E53"/>
    <w:rsid w:val="00C36E63"/>
    <w:rsid w:val="00C40386"/>
    <w:rsid w:val="00C40BCE"/>
    <w:rsid w:val="00C41285"/>
    <w:rsid w:val="00C415A7"/>
    <w:rsid w:val="00C415EC"/>
    <w:rsid w:val="00C421BE"/>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6D7F"/>
    <w:rsid w:val="00C57528"/>
    <w:rsid w:val="00C577EB"/>
    <w:rsid w:val="00C60A3C"/>
    <w:rsid w:val="00C61F4A"/>
    <w:rsid w:val="00C6246F"/>
    <w:rsid w:val="00C62A76"/>
    <w:rsid w:val="00C6359E"/>
    <w:rsid w:val="00C65857"/>
    <w:rsid w:val="00C65C3E"/>
    <w:rsid w:val="00C7035A"/>
    <w:rsid w:val="00C73775"/>
    <w:rsid w:val="00C73CA8"/>
    <w:rsid w:val="00C73FCB"/>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86A07"/>
    <w:rsid w:val="00C91064"/>
    <w:rsid w:val="00C91653"/>
    <w:rsid w:val="00C93A54"/>
    <w:rsid w:val="00C941D6"/>
    <w:rsid w:val="00C968F7"/>
    <w:rsid w:val="00C97458"/>
    <w:rsid w:val="00C97A19"/>
    <w:rsid w:val="00CA0188"/>
    <w:rsid w:val="00CA1503"/>
    <w:rsid w:val="00CA19F6"/>
    <w:rsid w:val="00CA1A14"/>
    <w:rsid w:val="00CA222E"/>
    <w:rsid w:val="00CA2517"/>
    <w:rsid w:val="00CA2925"/>
    <w:rsid w:val="00CA2C04"/>
    <w:rsid w:val="00CA2DFA"/>
    <w:rsid w:val="00CA3C19"/>
    <w:rsid w:val="00CA3C4F"/>
    <w:rsid w:val="00CA45E9"/>
    <w:rsid w:val="00CA4839"/>
    <w:rsid w:val="00CA4A5E"/>
    <w:rsid w:val="00CA5EE9"/>
    <w:rsid w:val="00CA5F97"/>
    <w:rsid w:val="00CA661B"/>
    <w:rsid w:val="00CA6F4F"/>
    <w:rsid w:val="00CA7DDF"/>
    <w:rsid w:val="00CB037B"/>
    <w:rsid w:val="00CB0BE0"/>
    <w:rsid w:val="00CB163C"/>
    <w:rsid w:val="00CB1701"/>
    <w:rsid w:val="00CB1A93"/>
    <w:rsid w:val="00CB223C"/>
    <w:rsid w:val="00CB30CC"/>
    <w:rsid w:val="00CB7772"/>
    <w:rsid w:val="00CC06F2"/>
    <w:rsid w:val="00CC0EA9"/>
    <w:rsid w:val="00CC0EF6"/>
    <w:rsid w:val="00CC233A"/>
    <w:rsid w:val="00CC262F"/>
    <w:rsid w:val="00CC2631"/>
    <w:rsid w:val="00CC2CF1"/>
    <w:rsid w:val="00CC3853"/>
    <w:rsid w:val="00CC3C82"/>
    <w:rsid w:val="00CC4225"/>
    <w:rsid w:val="00CC4554"/>
    <w:rsid w:val="00CC4EAD"/>
    <w:rsid w:val="00CC60A7"/>
    <w:rsid w:val="00CC6195"/>
    <w:rsid w:val="00CC689D"/>
    <w:rsid w:val="00CC6A73"/>
    <w:rsid w:val="00CC7B94"/>
    <w:rsid w:val="00CD0380"/>
    <w:rsid w:val="00CD1579"/>
    <w:rsid w:val="00CD1BD0"/>
    <w:rsid w:val="00CD2930"/>
    <w:rsid w:val="00CD499A"/>
    <w:rsid w:val="00CD49B4"/>
    <w:rsid w:val="00CD50C5"/>
    <w:rsid w:val="00CD5649"/>
    <w:rsid w:val="00CD59EF"/>
    <w:rsid w:val="00CD5E9A"/>
    <w:rsid w:val="00CD6ACA"/>
    <w:rsid w:val="00CD6C13"/>
    <w:rsid w:val="00CD6FF0"/>
    <w:rsid w:val="00CE0508"/>
    <w:rsid w:val="00CE0566"/>
    <w:rsid w:val="00CE0B3C"/>
    <w:rsid w:val="00CE0C36"/>
    <w:rsid w:val="00CE0E0D"/>
    <w:rsid w:val="00CE19D6"/>
    <w:rsid w:val="00CE2771"/>
    <w:rsid w:val="00CE2DE4"/>
    <w:rsid w:val="00CE3810"/>
    <w:rsid w:val="00CE4B03"/>
    <w:rsid w:val="00CE4EB9"/>
    <w:rsid w:val="00CE4FBE"/>
    <w:rsid w:val="00CE51C1"/>
    <w:rsid w:val="00CE6CEB"/>
    <w:rsid w:val="00CE6F39"/>
    <w:rsid w:val="00CF0255"/>
    <w:rsid w:val="00CF146E"/>
    <w:rsid w:val="00CF1D14"/>
    <w:rsid w:val="00CF2D55"/>
    <w:rsid w:val="00CF358B"/>
    <w:rsid w:val="00CF62A7"/>
    <w:rsid w:val="00CF6B91"/>
    <w:rsid w:val="00CF7115"/>
    <w:rsid w:val="00CF7F72"/>
    <w:rsid w:val="00D012D7"/>
    <w:rsid w:val="00D01875"/>
    <w:rsid w:val="00D01B41"/>
    <w:rsid w:val="00D03BB7"/>
    <w:rsid w:val="00D051CF"/>
    <w:rsid w:val="00D055FB"/>
    <w:rsid w:val="00D05605"/>
    <w:rsid w:val="00D05E17"/>
    <w:rsid w:val="00D05F14"/>
    <w:rsid w:val="00D062D2"/>
    <w:rsid w:val="00D0713B"/>
    <w:rsid w:val="00D074B4"/>
    <w:rsid w:val="00D0762F"/>
    <w:rsid w:val="00D07925"/>
    <w:rsid w:val="00D10DEA"/>
    <w:rsid w:val="00D1155F"/>
    <w:rsid w:val="00D115E7"/>
    <w:rsid w:val="00D1275F"/>
    <w:rsid w:val="00D133AC"/>
    <w:rsid w:val="00D178AE"/>
    <w:rsid w:val="00D1792A"/>
    <w:rsid w:val="00D20C85"/>
    <w:rsid w:val="00D220D4"/>
    <w:rsid w:val="00D230E6"/>
    <w:rsid w:val="00D23C50"/>
    <w:rsid w:val="00D259E4"/>
    <w:rsid w:val="00D25AAE"/>
    <w:rsid w:val="00D2649F"/>
    <w:rsid w:val="00D26B94"/>
    <w:rsid w:val="00D27CA4"/>
    <w:rsid w:val="00D328E1"/>
    <w:rsid w:val="00D32CE4"/>
    <w:rsid w:val="00D33BEE"/>
    <w:rsid w:val="00D3435C"/>
    <w:rsid w:val="00D351EA"/>
    <w:rsid w:val="00D35F8E"/>
    <w:rsid w:val="00D40345"/>
    <w:rsid w:val="00D417EF"/>
    <w:rsid w:val="00D46A44"/>
    <w:rsid w:val="00D50D61"/>
    <w:rsid w:val="00D515A0"/>
    <w:rsid w:val="00D522C1"/>
    <w:rsid w:val="00D52B4B"/>
    <w:rsid w:val="00D53526"/>
    <w:rsid w:val="00D53552"/>
    <w:rsid w:val="00D538A1"/>
    <w:rsid w:val="00D5502F"/>
    <w:rsid w:val="00D567DE"/>
    <w:rsid w:val="00D56CD3"/>
    <w:rsid w:val="00D57608"/>
    <w:rsid w:val="00D576F1"/>
    <w:rsid w:val="00D579EC"/>
    <w:rsid w:val="00D60677"/>
    <w:rsid w:val="00D60CB0"/>
    <w:rsid w:val="00D612F8"/>
    <w:rsid w:val="00D6175A"/>
    <w:rsid w:val="00D61856"/>
    <w:rsid w:val="00D6347B"/>
    <w:rsid w:val="00D6369A"/>
    <w:rsid w:val="00D642D0"/>
    <w:rsid w:val="00D64312"/>
    <w:rsid w:val="00D64B60"/>
    <w:rsid w:val="00D64DE5"/>
    <w:rsid w:val="00D65210"/>
    <w:rsid w:val="00D65913"/>
    <w:rsid w:val="00D65E35"/>
    <w:rsid w:val="00D6752E"/>
    <w:rsid w:val="00D705D8"/>
    <w:rsid w:val="00D70711"/>
    <w:rsid w:val="00D729FF"/>
    <w:rsid w:val="00D730FE"/>
    <w:rsid w:val="00D73294"/>
    <w:rsid w:val="00D732BB"/>
    <w:rsid w:val="00D7400A"/>
    <w:rsid w:val="00D7449D"/>
    <w:rsid w:val="00D7467A"/>
    <w:rsid w:val="00D7469E"/>
    <w:rsid w:val="00D749C9"/>
    <w:rsid w:val="00D75CA4"/>
    <w:rsid w:val="00D75D40"/>
    <w:rsid w:val="00D764BF"/>
    <w:rsid w:val="00D7668D"/>
    <w:rsid w:val="00D76BC3"/>
    <w:rsid w:val="00D77964"/>
    <w:rsid w:val="00D80742"/>
    <w:rsid w:val="00D80765"/>
    <w:rsid w:val="00D80B08"/>
    <w:rsid w:val="00D81101"/>
    <w:rsid w:val="00D8127E"/>
    <w:rsid w:val="00D81C0E"/>
    <w:rsid w:val="00D82BFB"/>
    <w:rsid w:val="00D83300"/>
    <w:rsid w:val="00D8456A"/>
    <w:rsid w:val="00D8533B"/>
    <w:rsid w:val="00D864FC"/>
    <w:rsid w:val="00D86F15"/>
    <w:rsid w:val="00D90633"/>
    <w:rsid w:val="00D906D2"/>
    <w:rsid w:val="00D91D3B"/>
    <w:rsid w:val="00D92D0B"/>
    <w:rsid w:val="00D933F6"/>
    <w:rsid w:val="00D93C85"/>
    <w:rsid w:val="00D94234"/>
    <w:rsid w:val="00D9498E"/>
    <w:rsid w:val="00D95B4D"/>
    <w:rsid w:val="00D95DD7"/>
    <w:rsid w:val="00D95DE3"/>
    <w:rsid w:val="00D96175"/>
    <w:rsid w:val="00D96374"/>
    <w:rsid w:val="00D968ED"/>
    <w:rsid w:val="00D9705E"/>
    <w:rsid w:val="00D973B4"/>
    <w:rsid w:val="00D97AE9"/>
    <w:rsid w:val="00DA0B0E"/>
    <w:rsid w:val="00DA0DD4"/>
    <w:rsid w:val="00DA2123"/>
    <w:rsid w:val="00DA24A8"/>
    <w:rsid w:val="00DA2AAA"/>
    <w:rsid w:val="00DA3AB5"/>
    <w:rsid w:val="00DA47AF"/>
    <w:rsid w:val="00DA60FD"/>
    <w:rsid w:val="00DA6DBF"/>
    <w:rsid w:val="00DA6E19"/>
    <w:rsid w:val="00DA73B9"/>
    <w:rsid w:val="00DA78E4"/>
    <w:rsid w:val="00DB0597"/>
    <w:rsid w:val="00DB065E"/>
    <w:rsid w:val="00DB0FAA"/>
    <w:rsid w:val="00DB155A"/>
    <w:rsid w:val="00DB20FF"/>
    <w:rsid w:val="00DB237A"/>
    <w:rsid w:val="00DB29D9"/>
    <w:rsid w:val="00DB3149"/>
    <w:rsid w:val="00DB34D7"/>
    <w:rsid w:val="00DB3955"/>
    <w:rsid w:val="00DB397E"/>
    <w:rsid w:val="00DB5269"/>
    <w:rsid w:val="00DB577F"/>
    <w:rsid w:val="00DB5813"/>
    <w:rsid w:val="00DB74D4"/>
    <w:rsid w:val="00DB7D84"/>
    <w:rsid w:val="00DC026B"/>
    <w:rsid w:val="00DC0376"/>
    <w:rsid w:val="00DC09C1"/>
    <w:rsid w:val="00DC133C"/>
    <w:rsid w:val="00DC2DE1"/>
    <w:rsid w:val="00DC4174"/>
    <w:rsid w:val="00DC51B8"/>
    <w:rsid w:val="00DC557D"/>
    <w:rsid w:val="00DC6303"/>
    <w:rsid w:val="00DC776B"/>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4B1B"/>
    <w:rsid w:val="00DE564E"/>
    <w:rsid w:val="00DE5C77"/>
    <w:rsid w:val="00DE6459"/>
    <w:rsid w:val="00DE7568"/>
    <w:rsid w:val="00DE7587"/>
    <w:rsid w:val="00DF0812"/>
    <w:rsid w:val="00DF0B5E"/>
    <w:rsid w:val="00DF0C20"/>
    <w:rsid w:val="00DF1199"/>
    <w:rsid w:val="00DF1924"/>
    <w:rsid w:val="00DF224C"/>
    <w:rsid w:val="00DF2689"/>
    <w:rsid w:val="00DF406F"/>
    <w:rsid w:val="00DF4970"/>
    <w:rsid w:val="00DF54BF"/>
    <w:rsid w:val="00DF5C98"/>
    <w:rsid w:val="00DF5FC4"/>
    <w:rsid w:val="00DF7F11"/>
    <w:rsid w:val="00E01122"/>
    <w:rsid w:val="00E025A9"/>
    <w:rsid w:val="00E02BB9"/>
    <w:rsid w:val="00E02CDD"/>
    <w:rsid w:val="00E035C6"/>
    <w:rsid w:val="00E05774"/>
    <w:rsid w:val="00E074BD"/>
    <w:rsid w:val="00E07D4F"/>
    <w:rsid w:val="00E10200"/>
    <w:rsid w:val="00E112A1"/>
    <w:rsid w:val="00E11CB2"/>
    <w:rsid w:val="00E1283B"/>
    <w:rsid w:val="00E12A5A"/>
    <w:rsid w:val="00E1447C"/>
    <w:rsid w:val="00E15081"/>
    <w:rsid w:val="00E1544A"/>
    <w:rsid w:val="00E15795"/>
    <w:rsid w:val="00E15C10"/>
    <w:rsid w:val="00E16DA4"/>
    <w:rsid w:val="00E20CD0"/>
    <w:rsid w:val="00E20D34"/>
    <w:rsid w:val="00E21E9C"/>
    <w:rsid w:val="00E22694"/>
    <w:rsid w:val="00E22AB4"/>
    <w:rsid w:val="00E2331D"/>
    <w:rsid w:val="00E23441"/>
    <w:rsid w:val="00E240A1"/>
    <w:rsid w:val="00E24287"/>
    <w:rsid w:val="00E25483"/>
    <w:rsid w:val="00E30EE1"/>
    <w:rsid w:val="00E31128"/>
    <w:rsid w:val="00E31FA1"/>
    <w:rsid w:val="00E3205D"/>
    <w:rsid w:val="00E321E3"/>
    <w:rsid w:val="00E3222D"/>
    <w:rsid w:val="00E3241C"/>
    <w:rsid w:val="00E33506"/>
    <w:rsid w:val="00E356FF"/>
    <w:rsid w:val="00E35A85"/>
    <w:rsid w:val="00E35D11"/>
    <w:rsid w:val="00E3640C"/>
    <w:rsid w:val="00E36CA6"/>
    <w:rsid w:val="00E36E8C"/>
    <w:rsid w:val="00E36F8B"/>
    <w:rsid w:val="00E37BEF"/>
    <w:rsid w:val="00E37C24"/>
    <w:rsid w:val="00E404FC"/>
    <w:rsid w:val="00E4134E"/>
    <w:rsid w:val="00E41C67"/>
    <w:rsid w:val="00E433DD"/>
    <w:rsid w:val="00E43D9C"/>
    <w:rsid w:val="00E43E7F"/>
    <w:rsid w:val="00E44E80"/>
    <w:rsid w:val="00E461AC"/>
    <w:rsid w:val="00E50193"/>
    <w:rsid w:val="00E50913"/>
    <w:rsid w:val="00E51A16"/>
    <w:rsid w:val="00E52A89"/>
    <w:rsid w:val="00E52CF5"/>
    <w:rsid w:val="00E52FA7"/>
    <w:rsid w:val="00E538A4"/>
    <w:rsid w:val="00E54994"/>
    <w:rsid w:val="00E57556"/>
    <w:rsid w:val="00E57C15"/>
    <w:rsid w:val="00E60D13"/>
    <w:rsid w:val="00E61822"/>
    <w:rsid w:val="00E61953"/>
    <w:rsid w:val="00E61EC6"/>
    <w:rsid w:val="00E6541C"/>
    <w:rsid w:val="00E660E9"/>
    <w:rsid w:val="00E665D9"/>
    <w:rsid w:val="00E665F7"/>
    <w:rsid w:val="00E66C20"/>
    <w:rsid w:val="00E67B04"/>
    <w:rsid w:val="00E67DC4"/>
    <w:rsid w:val="00E67DFD"/>
    <w:rsid w:val="00E700F0"/>
    <w:rsid w:val="00E71206"/>
    <w:rsid w:val="00E71BAC"/>
    <w:rsid w:val="00E7211A"/>
    <w:rsid w:val="00E72AC4"/>
    <w:rsid w:val="00E72B39"/>
    <w:rsid w:val="00E731E6"/>
    <w:rsid w:val="00E734DC"/>
    <w:rsid w:val="00E73865"/>
    <w:rsid w:val="00E73E11"/>
    <w:rsid w:val="00E74966"/>
    <w:rsid w:val="00E751D1"/>
    <w:rsid w:val="00E766E1"/>
    <w:rsid w:val="00E76A8B"/>
    <w:rsid w:val="00E80398"/>
    <w:rsid w:val="00E80E19"/>
    <w:rsid w:val="00E80F32"/>
    <w:rsid w:val="00E81558"/>
    <w:rsid w:val="00E82362"/>
    <w:rsid w:val="00E82CAF"/>
    <w:rsid w:val="00E83237"/>
    <w:rsid w:val="00E83380"/>
    <w:rsid w:val="00E84C6F"/>
    <w:rsid w:val="00E8504A"/>
    <w:rsid w:val="00E85799"/>
    <w:rsid w:val="00E85B11"/>
    <w:rsid w:val="00E86A59"/>
    <w:rsid w:val="00E87C04"/>
    <w:rsid w:val="00E91141"/>
    <w:rsid w:val="00E91566"/>
    <w:rsid w:val="00E919B7"/>
    <w:rsid w:val="00E9379C"/>
    <w:rsid w:val="00E93B6A"/>
    <w:rsid w:val="00E93FCC"/>
    <w:rsid w:val="00E9436E"/>
    <w:rsid w:val="00E943A5"/>
    <w:rsid w:val="00E94487"/>
    <w:rsid w:val="00E95001"/>
    <w:rsid w:val="00E952D2"/>
    <w:rsid w:val="00E9572A"/>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C1E"/>
    <w:rsid w:val="00EB0E2B"/>
    <w:rsid w:val="00EB0FA3"/>
    <w:rsid w:val="00EB11FF"/>
    <w:rsid w:val="00EB162B"/>
    <w:rsid w:val="00EB2355"/>
    <w:rsid w:val="00EB3183"/>
    <w:rsid w:val="00EB3849"/>
    <w:rsid w:val="00EB4766"/>
    <w:rsid w:val="00EB5067"/>
    <w:rsid w:val="00EB528C"/>
    <w:rsid w:val="00EB5550"/>
    <w:rsid w:val="00EC0E31"/>
    <w:rsid w:val="00EC12F7"/>
    <w:rsid w:val="00EC1BE5"/>
    <w:rsid w:val="00EC2014"/>
    <w:rsid w:val="00EC2097"/>
    <w:rsid w:val="00EC219E"/>
    <w:rsid w:val="00EC2694"/>
    <w:rsid w:val="00EC5013"/>
    <w:rsid w:val="00EC50F8"/>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791C"/>
    <w:rsid w:val="00ED7BD9"/>
    <w:rsid w:val="00EE0F18"/>
    <w:rsid w:val="00EE178D"/>
    <w:rsid w:val="00EE1B51"/>
    <w:rsid w:val="00EE1D92"/>
    <w:rsid w:val="00EE219F"/>
    <w:rsid w:val="00EE3238"/>
    <w:rsid w:val="00EE38C4"/>
    <w:rsid w:val="00EE4CF5"/>
    <w:rsid w:val="00EE681D"/>
    <w:rsid w:val="00EE6C5E"/>
    <w:rsid w:val="00EE6FA6"/>
    <w:rsid w:val="00EE7311"/>
    <w:rsid w:val="00EF00CA"/>
    <w:rsid w:val="00EF0FB7"/>
    <w:rsid w:val="00EF16A6"/>
    <w:rsid w:val="00EF3F89"/>
    <w:rsid w:val="00EF4AEF"/>
    <w:rsid w:val="00EF56CC"/>
    <w:rsid w:val="00EF5A4B"/>
    <w:rsid w:val="00EF665A"/>
    <w:rsid w:val="00F00099"/>
    <w:rsid w:val="00F0068D"/>
    <w:rsid w:val="00F009D6"/>
    <w:rsid w:val="00F02317"/>
    <w:rsid w:val="00F02D84"/>
    <w:rsid w:val="00F03AA3"/>
    <w:rsid w:val="00F04664"/>
    <w:rsid w:val="00F04A8C"/>
    <w:rsid w:val="00F05375"/>
    <w:rsid w:val="00F101C4"/>
    <w:rsid w:val="00F1121E"/>
    <w:rsid w:val="00F130C5"/>
    <w:rsid w:val="00F131DD"/>
    <w:rsid w:val="00F1425F"/>
    <w:rsid w:val="00F14535"/>
    <w:rsid w:val="00F152B9"/>
    <w:rsid w:val="00F15596"/>
    <w:rsid w:val="00F159F3"/>
    <w:rsid w:val="00F1603E"/>
    <w:rsid w:val="00F167F1"/>
    <w:rsid w:val="00F16DFB"/>
    <w:rsid w:val="00F16ED9"/>
    <w:rsid w:val="00F17965"/>
    <w:rsid w:val="00F20DAA"/>
    <w:rsid w:val="00F215AB"/>
    <w:rsid w:val="00F21EFF"/>
    <w:rsid w:val="00F21F41"/>
    <w:rsid w:val="00F24B16"/>
    <w:rsid w:val="00F24CA2"/>
    <w:rsid w:val="00F25390"/>
    <w:rsid w:val="00F2570B"/>
    <w:rsid w:val="00F25A48"/>
    <w:rsid w:val="00F26019"/>
    <w:rsid w:val="00F26310"/>
    <w:rsid w:val="00F2651F"/>
    <w:rsid w:val="00F27393"/>
    <w:rsid w:val="00F32191"/>
    <w:rsid w:val="00F32ED1"/>
    <w:rsid w:val="00F333FE"/>
    <w:rsid w:val="00F33AE9"/>
    <w:rsid w:val="00F33E23"/>
    <w:rsid w:val="00F3547B"/>
    <w:rsid w:val="00F35E8C"/>
    <w:rsid w:val="00F37190"/>
    <w:rsid w:val="00F3739D"/>
    <w:rsid w:val="00F37426"/>
    <w:rsid w:val="00F37684"/>
    <w:rsid w:val="00F3795B"/>
    <w:rsid w:val="00F43412"/>
    <w:rsid w:val="00F435CC"/>
    <w:rsid w:val="00F439EC"/>
    <w:rsid w:val="00F445D6"/>
    <w:rsid w:val="00F45A63"/>
    <w:rsid w:val="00F45B1E"/>
    <w:rsid w:val="00F45F44"/>
    <w:rsid w:val="00F5061B"/>
    <w:rsid w:val="00F518A1"/>
    <w:rsid w:val="00F51F01"/>
    <w:rsid w:val="00F53177"/>
    <w:rsid w:val="00F53677"/>
    <w:rsid w:val="00F544D7"/>
    <w:rsid w:val="00F5653B"/>
    <w:rsid w:val="00F56C24"/>
    <w:rsid w:val="00F57CC9"/>
    <w:rsid w:val="00F57DC1"/>
    <w:rsid w:val="00F61F68"/>
    <w:rsid w:val="00F62C63"/>
    <w:rsid w:val="00F62F2E"/>
    <w:rsid w:val="00F64075"/>
    <w:rsid w:val="00F64408"/>
    <w:rsid w:val="00F651BB"/>
    <w:rsid w:val="00F6526F"/>
    <w:rsid w:val="00F655CC"/>
    <w:rsid w:val="00F6564D"/>
    <w:rsid w:val="00F65AB7"/>
    <w:rsid w:val="00F66BA1"/>
    <w:rsid w:val="00F66C34"/>
    <w:rsid w:val="00F66D1B"/>
    <w:rsid w:val="00F67C8B"/>
    <w:rsid w:val="00F71821"/>
    <w:rsid w:val="00F7198F"/>
    <w:rsid w:val="00F71F65"/>
    <w:rsid w:val="00F736F1"/>
    <w:rsid w:val="00F73DFD"/>
    <w:rsid w:val="00F74C52"/>
    <w:rsid w:val="00F7543E"/>
    <w:rsid w:val="00F77290"/>
    <w:rsid w:val="00F776B1"/>
    <w:rsid w:val="00F80BFA"/>
    <w:rsid w:val="00F8167C"/>
    <w:rsid w:val="00F82113"/>
    <w:rsid w:val="00F83938"/>
    <w:rsid w:val="00F84301"/>
    <w:rsid w:val="00F8491A"/>
    <w:rsid w:val="00F851EB"/>
    <w:rsid w:val="00F8544F"/>
    <w:rsid w:val="00F854C3"/>
    <w:rsid w:val="00F8691F"/>
    <w:rsid w:val="00F86BEA"/>
    <w:rsid w:val="00F873C8"/>
    <w:rsid w:val="00F900FC"/>
    <w:rsid w:val="00F90DF3"/>
    <w:rsid w:val="00F9263A"/>
    <w:rsid w:val="00F92C79"/>
    <w:rsid w:val="00F93902"/>
    <w:rsid w:val="00F93A45"/>
    <w:rsid w:val="00F9575C"/>
    <w:rsid w:val="00F9616D"/>
    <w:rsid w:val="00FA044D"/>
    <w:rsid w:val="00FA0C33"/>
    <w:rsid w:val="00FA1724"/>
    <w:rsid w:val="00FA2234"/>
    <w:rsid w:val="00FA2438"/>
    <w:rsid w:val="00FA24BB"/>
    <w:rsid w:val="00FA2C53"/>
    <w:rsid w:val="00FA6919"/>
    <w:rsid w:val="00FA768C"/>
    <w:rsid w:val="00FA79B8"/>
    <w:rsid w:val="00FB1B21"/>
    <w:rsid w:val="00FB2B68"/>
    <w:rsid w:val="00FB3C3B"/>
    <w:rsid w:val="00FB44A4"/>
    <w:rsid w:val="00FB52EA"/>
    <w:rsid w:val="00FB69E7"/>
    <w:rsid w:val="00FB6C46"/>
    <w:rsid w:val="00FC1A02"/>
    <w:rsid w:val="00FC36BB"/>
    <w:rsid w:val="00FC3BFB"/>
    <w:rsid w:val="00FC3E82"/>
    <w:rsid w:val="00FC480D"/>
    <w:rsid w:val="00FC4DF9"/>
    <w:rsid w:val="00FC6313"/>
    <w:rsid w:val="00FC6C0C"/>
    <w:rsid w:val="00FC6D7F"/>
    <w:rsid w:val="00FD0C9E"/>
    <w:rsid w:val="00FD16AE"/>
    <w:rsid w:val="00FD1DE4"/>
    <w:rsid w:val="00FD340D"/>
    <w:rsid w:val="00FD35BA"/>
    <w:rsid w:val="00FD3E01"/>
    <w:rsid w:val="00FD5A50"/>
    <w:rsid w:val="00FD5D70"/>
    <w:rsid w:val="00FD5F59"/>
    <w:rsid w:val="00FD6096"/>
    <w:rsid w:val="00FD6269"/>
    <w:rsid w:val="00FD66F3"/>
    <w:rsid w:val="00FD75F6"/>
    <w:rsid w:val="00FD785A"/>
    <w:rsid w:val="00FD79FA"/>
    <w:rsid w:val="00FE039D"/>
    <w:rsid w:val="00FE0C8A"/>
    <w:rsid w:val="00FE1FF2"/>
    <w:rsid w:val="00FE22E9"/>
    <w:rsid w:val="00FE3214"/>
    <w:rsid w:val="00FE3B9E"/>
    <w:rsid w:val="00FE4BAE"/>
    <w:rsid w:val="00FE4D12"/>
    <w:rsid w:val="00FE5206"/>
    <w:rsid w:val="00FE653F"/>
    <w:rsid w:val="00FF0201"/>
    <w:rsid w:val="00FF1ADB"/>
    <w:rsid w:val="00FF1DEF"/>
    <w:rsid w:val="00FF2C8A"/>
    <w:rsid w:val="00FF3AA2"/>
    <w:rsid w:val="00FF4389"/>
    <w:rsid w:val="00FF47AB"/>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5:docId w15:val="{4A8A0A8D-78B9-43A1-8BFF-FAEA25C7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标题 1 Char"/>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h2,2nd level"/>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link w:val="TableHeadingChar"/>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 w:type="character" w:customStyle="1" w:styleId="shorttext">
    <w:name w:val="short_text"/>
    <w:basedOn w:val="a5"/>
    <w:rsid w:val="00E35D11"/>
  </w:style>
  <w:style w:type="paragraph" w:styleId="aff6">
    <w:name w:val="Title"/>
    <w:basedOn w:val="a3"/>
    <w:next w:val="a3"/>
    <w:link w:val="Char5"/>
    <w:qFormat/>
    <w:rsid w:val="00562F63"/>
    <w:pPr>
      <w:contextualSpacing/>
    </w:pPr>
    <w:rPr>
      <w:rFonts w:asciiTheme="majorHAnsi" w:eastAsiaTheme="majorEastAsia" w:hAnsiTheme="majorHAnsi" w:cstheme="majorBidi"/>
      <w:spacing w:val="-10"/>
      <w:kern w:val="28"/>
      <w:sz w:val="56"/>
      <w:szCs w:val="56"/>
    </w:rPr>
  </w:style>
  <w:style w:type="character" w:customStyle="1" w:styleId="Char5">
    <w:name w:val="标题 Char"/>
    <w:basedOn w:val="a5"/>
    <w:link w:val="aff6"/>
    <w:rsid w:val="00562F63"/>
    <w:rPr>
      <w:rFonts w:asciiTheme="majorHAnsi" w:eastAsiaTheme="majorEastAsia" w:hAnsiTheme="majorHAnsi" w:cstheme="majorBidi"/>
      <w:spacing w:val="-10"/>
      <w:kern w:val="28"/>
      <w:sz w:val="56"/>
      <w:szCs w:val="56"/>
    </w:rPr>
  </w:style>
  <w:style w:type="character" w:customStyle="1" w:styleId="TableHeadingChar">
    <w:name w:val="Table Heading Char"/>
    <w:link w:val="TableHeading"/>
    <w:rsid w:val="001C0614"/>
    <w:rPr>
      <w:rFonts w:ascii="Arial" w:eastAsia="黑体" w:hAnsi="Arial" w:cs="Arial Narrow"/>
      <w:b/>
      <w:bCs/>
    </w:rPr>
  </w:style>
  <w:style w:type="paragraph" w:customStyle="1" w:styleId="Step">
    <w:name w:val="Step"/>
    <w:basedOn w:val="a3"/>
    <w:rsid w:val="00561BAC"/>
    <w:pPr>
      <w:widowControl/>
      <w:tabs>
        <w:tab w:val="num" w:pos="1701"/>
      </w:tabs>
      <w:topLinePunct/>
      <w:autoSpaceDE/>
      <w:autoSpaceDN/>
      <w:snapToGrid w:val="0"/>
      <w:spacing w:before="160" w:after="160" w:line="240" w:lineRule="atLeast"/>
      <w:ind w:left="1701" w:hanging="159"/>
    </w:pPr>
    <w:rPr>
      <w:rFonts w:cs="Arial"/>
      <w:snapToGrid w:val="0"/>
      <w:sz w:val="21"/>
      <w:szCs w:val="21"/>
    </w:rPr>
  </w:style>
  <w:style w:type="paragraph" w:styleId="aff7">
    <w:name w:val="List Paragraph"/>
    <w:basedOn w:val="a3"/>
    <w:uiPriority w:val="34"/>
    <w:qFormat/>
    <w:rsid w:val="00C421BE"/>
    <w:pPr>
      <w:ind w:firstLineChars="200" w:firstLine="420"/>
    </w:pPr>
  </w:style>
  <w:style w:type="character" w:customStyle="1" w:styleId="help-block4">
    <w:name w:val="help-block4"/>
    <w:basedOn w:val="a5"/>
    <w:rsid w:val="00EC50F8"/>
    <w:rPr>
      <w:vanish w:val="0"/>
      <w:webHidden w:val="0"/>
      <w:color w:val="73737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33502091">
      <w:bodyDiv w:val="1"/>
      <w:marLeft w:val="0"/>
      <w:marRight w:val="0"/>
      <w:marTop w:val="0"/>
      <w:marBottom w:val="0"/>
      <w:divBdr>
        <w:top w:val="none" w:sz="0" w:space="0" w:color="auto"/>
        <w:left w:val="none" w:sz="0" w:space="0" w:color="auto"/>
        <w:bottom w:val="none" w:sz="0" w:space="0" w:color="auto"/>
        <w:right w:val="none" w:sz="0" w:space="0" w:color="auto"/>
      </w:divBdr>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715928044">
      <w:bodyDiv w:val="1"/>
      <w:marLeft w:val="0"/>
      <w:marRight w:val="0"/>
      <w:marTop w:val="0"/>
      <w:marBottom w:val="0"/>
      <w:divBdr>
        <w:top w:val="none" w:sz="0" w:space="0" w:color="auto"/>
        <w:left w:val="none" w:sz="0" w:space="0" w:color="auto"/>
        <w:bottom w:val="none" w:sz="0" w:space="0" w:color="auto"/>
        <w:right w:val="none" w:sz="0" w:space="0" w:color="auto"/>
      </w:divBdr>
    </w:div>
    <w:div w:id="818961186">
      <w:bodyDiv w:val="1"/>
      <w:marLeft w:val="0"/>
      <w:marRight w:val="0"/>
      <w:marTop w:val="0"/>
      <w:marBottom w:val="0"/>
      <w:divBdr>
        <w:top w:val="none" w:sz="0" w:space="0" w:color="auto"/>
        <w:left w:val="none" w:sz="0" w:space="0" w:color="auto"/>
        <w:bottom w:val="none" w:sz="0" w:space="0" w:color="auto"/>
        <w:right w:val="none" w:sz="0" w:space="0" w:color="auto"/>
      </w:divBdr>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1087263887">
      <w:bodyDiv w:val="1"/>
      <w:marLeft w:val="0"/>
      <w:marRight w:val="0"/>
      <w:marTop w:val="0"/>
      <w:marBottom w:val="0"/>
      <w:divBdr>
        <w:top w:val="none" w:sz="0" w:space="0" w:color="auto"/>
        <w:left w:val="none" w:sz="0" w:space="0" w:color="auto"/>
        <w:bottom w:val="none" w:sz="0" w:space="0" w:color="auto"/>
        <w:right w:val="none" w:sz="0" w:space="0" w:color="auto"/>
      </w:divBdr>
    </w:div>
    <w:div w:id="1324702207">
      <w:bodyDiv w:val="1"/>
      <w:marLeft w:val="0"/>
      <w:marRight w:val="0"/>
      <w:marTop w:val="0"/>
      <w:marBottom w:val="0"/>
      <w:divBdr>
        <w:top w:val="none" w:sz="0" w:space="0" w:color="auto"/>
        <w:left w:val="none" w:sz="0" w:space="0" w:color="auto"/>
        <w:bottom w:val="none" w:sz="0" w:space="0" w:color="auto"/>
        <w:right w:val="none" w:sz="0" w:space="0" w:color="auto"/>
      </w:divBdr>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51372718">
      <w:bodyDiv w:val="1"/>
      <w:marLeft w:val="0"/>
      <w:marRight w:val="0"/>
      <w:marTop w:val="0"/>
      <w:marBottom w:val="0"/>
      <w:divBdr>
        <w:top w:val="none" w:sz="0" w:space="0" w:color="auto"/>
        <w:left w:val="none" w:sz="0" w:space="0" w:color="auto"/>
        <w:bottom w:val="none" w:sz="0" w:space="0" w:color="auto"/>
        <w:right w:val="none" w:sz="0" w:space="0" w:color="auto"/>
      </w:divBdr>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urce.android.com/security/bulletin/2017-07-0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pinics.net/lists/netfilter-devel/msg21248.html" TargetMode="External"/><Relationship Id="rId17" Type="http://schemas.openxmlformats.org/officeDocument/2006/relationships/hyperlink" Target="https://git.kernel.org/pub/scm/linux/kernel/git/torvalds/linux.git/commit/?id=c27927e372f0785f3303e8fad94b85945e2c97b7" TargetMode="External"/><Relationship Id="rId2" Type="http://schemas.openxmlformats.org/officeDocument/2006/relationships/numbering" Target="numbering.xml"/><Relationship Id="rId16" Type="http://schemas.openxmlformats.org/officeDocument/2006/relationships/hyperlink" Target="http://git.kernel.org/cgit/linux/kernel/git/torvalds/linux.git/commit/?id=34b88a68f26a75e4fded796f1a49c40f82234b7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hyperlink" Target="https://git.kernel.org/cgit/linux/kernel/git/torvalds/linux.git/commit/?id=76cc404bfdc0d419c720de4daaf2584542734f42"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git.kernel.org/cgit/linux/kernel/git/torvalds/linux.git/commit/?id=bf911e985d6bbaa328c20c3e05f4eb03de11fdd6"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A8D6A-DD13-40DF-85B2-1DD326013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1667</TotalTime>
  <Pages>3</Pages>
  <Words>2327</Words>
  <Characters>13269</Characters>
  <Application>Microsoft Office Word</Application>
  <DocSecurity>0</DocSecurity>
  <Lines>110</Lines>
  <Paragraphs>31</Paragraphs>
  <ScaleCrop>false</ScaleCrop>
  <Company>Huawei Tech. Co.</Company>
  <LinksUpToDate>false</LinksUpToDate>
  <CharactersWithSpaces>15565</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IT Division</cp:lastModifiedBy>
  <cp:revision>199</cp:revision>
  <cp:lastPrinted>2018-11-29T09:09:00Z</cp:lastPrinted>
  <dcterms:created xsi:type="dcterms:W3CDTF">2018-01-04T09:03:00Z</dcterms:created>
  <dcterms:modified xsi:type="dcterms:W3CDTF">2018-11-29T09:09:00Z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2015_ms_pID_725343">
    <vt:lpwstr>(3)edubgGeuFesFPsV07wW7447dpLcrdQ4vXSLWnoy+5CpW4o/XvWmItV6yafiycaVmG7Tv+ghj
G7i7f+2kejVMnbqXcQFnvSZT3P7maoN1QlgBcL7F57JuDsuHd2GDAbPIbC2zcaItMprnnI+n
jBTbf1EHoRrU4rcl48bzufAVV0m3i8SGCMFQ1M0EaYLaMd6oKvIzs+YnqfPs8BTP1d2kdxZC
JZWV5u4Te0aGs8DmOG</vt:lpwstr>
  </property>
  <property fmtid="{D5CDD505-2E9C-101B-9397-08002B2CF9AE}" pid="7" name="_2015_ms_pID_7253431">
    <vt:lpwstr>RQeu/9XmPgAtJB4w8Hh0CulBQSac29MDDENaQQd1FABVASy8pw1w+7
8NOS6GwkDy1klPOIdrRoEnpYaNjsg5wsT5MJi4bk3ishnRCypaSgiog90z8k3VSeeEVLV0/5
ZKmJRncAir9FjRh3+PUlzxpBssMZr+/ea77wvvl59neMmlH+AwCYcqpSc45WBkUC8UH2Fzer
La3ETD0YqLnuUa44Hk+iecrxfMs1kveLMWtO</vt:lpwstr>
  </property>
  <property fmtid="{D5CDD505-2E9C-101B-9397-08002B2CF9AE}" pid="8" name="_2015_ms_pID_7253432">
    <vt:lpwstr>pg==</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1536317948</vt:lpwstr>
  </property>
</Properties>
</file>